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173" w:rsidRPr="004D52D8" w:rsidRDefault="00F2196C" w:rsidP="002D28F7"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-571500</wp:posOffset>
            </wp:positionV>
            <wp:extent cx="6743700" cy="1143000"/>
            <wp:effectExtent l="19050" t="0" r="0" b="0"/>
            <wp:wrapTight wrapText="bothSides">
              <wp:wrapPolygon edited="0">
                <wp:start x="-61" y="0"/>
                <wp:lineTo x="-61" y="21240"/>
                <wp:lineTo x="21600" y="21240"/>
                <wp:lineTo x="21600" y="0"/>
                <wp:lineTo x="-61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3173" w:rsidRPr="00CF0E64">
        <w:rPr>
          <w:sz w:val="32"/>
          <w:szCs w:val="32"/>
        </w:rPr>
        <w:t>Факультет</w:t>
      </w:r>
      <w:r w:rsidR="00383173">
        <w:t xml:space="preserve"> </w:t>
      </w:r>
      <w:r w:rsidR="00CF0E64">
        <w:t xml:space="preserve"> </w:t>
      </w:r>
      <w:r w:rsidR="002D28F7">
        <w:t xml:space="preserve"> </w:t>
      </w:r>
      <w:r w:rsidR="00CF0E64">
        <w:t xml:space="preserve">  </w:t>
      </w:r>
      <w:r>
        <w:rPr>
          <w:sz w:val="28"/>
          <w:szCs w:val="28"/>
          <w:u w:val="single"/>
        </w:rPr>
        <w:t>Юридический</w:t>
      </w:r>
      <w:r w:rsidR="00383173">
        <w:t xml:space="preserve"> </w:t>
      </w:r>
    </w:p>
    <w:p w:rsidR="00383173" w:rsidRDefault="00383173" w:rsidP="00383173">
      <w:pPr>
        <w:rPr>
          <w:color w:val="000000"/>
          <w:sz w:val="28"/>
          <w:szCs w:val="28"/>
          <w:u w:val="single"/>
        </w:rPr>
      </w:pPr>
      <w:r w:rsidRPr="00CF0E64">
        <w:rPr>
          <w:color w:val="000000"/>
          <w:sz w:val="32"/>
          <w:szCs w:val="32"/>
        </w:rPr>
        <w:t>Кафедра</w:t>
      </w:r>
      <w:r w:rsidRPr="00783F51">
        <w:rPr>
          <w:color w:val="000000"/>
          <w:sz w:val="28"/>
          <w:szCs w:val="28"/>
        </w:rPr>
        <w:t xml:space="preserve"> </w:t>
      </w:r>
      <w:r w:rsidR="00CF0E64"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 </w:t>
      </w:r>
      <w:r w:rsidR="00F2196C">
        <w:rPr>
          <w:color w:val="000000"/>
          <w:sz w:val="28"/>
          <w:szCs w:val="28"/>
          <w:u w:val="single"/>
        </w:rPr>
        <w:t>Юриспруденция</w:t>
      </w:r>
    </w:p>
    <w:p w:rsidR="00383173" w:rsidRDefault="00383173" w:rsidP="00383173">
      <w:pPr>
        <w:jc w:val="center"/>
        <w:rPr>
          <w:b/>
          <w:color w:val="000000"/>
        </w:rPr>
      </w:pPr>
    </w:p>
    <w:p w:rsidR="00383173" w:rsidRDefault="00383173" w:rsidP="00383173">
      <w:pPr>
        <w:jc w:val="center"/>
        <w:rPr>
          <w:b/>
          <w:color w:val="000000"/>
        </w:rPr>
      </w:pPr>
    </w:p>
    <w:p w:rsidR="00383173" w:rsidRPr="00C7739D" w:rsidRDefault="00383173" w:rsidP="00383173">
      <w:pPr>
        <w:jc w:val="center"/>
        <w:rPr>
          <w:b/>
          <w:color w:val="000000"/>
          <w:sz w:val="8"/>
        </w:rPr>
      </w:pPr>
    </w:p>
    <w:p w:rsidR="00383173" w:rsidRPr="00CF0E64" w:rsidRDefault="00F2196C" w:rsidP="00383173">
      <w:pPr>
        <w:pStyle w:val="3"/>
        <w:jc w:val="center"/>
        <w:rPr>
          <w:rFonts w:ascii="Times New Roman" w:hAnsi="Times New Roman"/>
          <w:i w:val="0"/>
          <w:caps/>
          <w:color w:val="000000"/>
          <w:sz w:val="52"/>
          <w:szCs w:val="52"/>
        </w:rPr>
      </w:pPr>
      <w:r>
        <w:rPr>
          <w:rFonts w:ascii="Times New Roman" w:hAnsi="Times New Roman"/>
          <w:i w:val="0"/>
          <w:caps/>
          <w:color w:val="000000"/>
          <w:sz w:val="52"/>
          <w:szCs w:val="52"/>
        </w:rPr>
        <w:t>контрольная работа</w:t>
      </w:r>
    </w:p>
    <w:p w:rsidR="00383173" w:rsidRDefault="00383173" w:rsidP="00383173">
      <w:pPr>
        <w:rPr>
          <w:b/>
          <w:color w:val="000000"/>
        </w:rPr>
      </w:pPr>
    </w:p>
    <w:p w:rsidR="00383173" w:rsidRDefault="00383173" w:rsidP="00383173">
      <w:pPr>
        <w:rPr>
          <w:b/>
          <w:color w:val="000000"/>
        </w:rPr>
      </w:pPr>
    </w:p>
    <w:p w:rsidR="00383173" w:rsidRDefault="00383173" w:rsidP="00383173">
      <w:pPr>
        <w:rPr>
          <w:b/>
          <w:color w:val="000000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383173">
        <w:tc>
          <w:tcPr>
            <w:tcW w:w="2268" w:type="dxa"/>
          </w:tcPr>
          <w:p w:rsidR="00383173" w:rsidRPr="00180D70" w:rsidRDefault="00383173" w:rsidP="002D28F7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Pr="00180D70">
              <w:rPr>
                <w:color w:val="000000"/>
                <w:sz w:val="26"/>
                <w:szCs w:val="26"/>
              </w:rPr>
              <w:t>о дисциплине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383173" w:rsidRDefault="00C5448B" w:rsidP="002D28F7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Теория государства и права часть 2</w:t>
            </w:r>
          </w:p>
        </w:tc>
      </w:tr>
    </w:tbl>
    <w:p w:rsidR="00383173" w:rsidRDefault="00383173" w:rsidP="00383173">
      <w:pPr>
        <w:rPr>
          <w:iCs/>
          <w:color w:val="000000"/>
          <w:sz w:val="16"/>
          <w:szCs w:val="16"/>
        </w:rPr>
      </w:pPr>
      <w:r>
        <w:t xml:space="preserve">                                                                                    </w:t>
      </w:r>
      <w:r w:rsidRPr="00783F51">
        <w:rPr>
          <w:iCs/>
          <w:color w:val="000000"/>
          <w:sz w:val="16"/>
          <w:szCs w:val="16"/>
        </w:rPr>
        <w:t>(название дисциплины)</w:t>
      </w:r>
    </w:p>
    <w:p w:rsidR="00383173" w:rsidRDefault="00383173" w:rsidP="00383173"/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383173">
        <w:tc>
          <w:tcPr>
            <w:tcW w:w="2268" w:type="dxa"/>
          </w:tcPr>
          <w:p w:rsidR="00383173" w:rsidRDefault="00383173" w:rsidP="002D28F7">
            <w:pPr>
              <w:rPr>
                <w:color w:val="000000"/>
                <w:sz w:val="26"/>
                <w:szCs w:val="26"/>
              </w:rPr>
            </w:pPr>
          </w:p>
          <w:p w:rsidR="00383173" w:rsidRDefault="00383173" w:rsidP="002D28F7">
            <w:pPr>
              <w:rPr>
                <w:color w:val="000000"/>
                <w:sz w:val="26"/>
                <w:szCs w:val="26"/>
              </w:rPr>
            </w:pPr>
          </w:p>
          <w:p w:rsidR="00383173" w:rsidRDefault="00383173" w:rsidP="002D28F7">
            <w:pPr>
              <w:rPr>
                <w:b/>
                <w:color w:val="000000"/>
              </w:rPr>
            </w:pPr>
            <w:r>
              <w:rPr>
                <w:color w:val="000000"/>
                <w:sz w:val="26"/>
                <w:szCs w:val="26"/>
              </w:rPr>
              <w:t>Тема: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:rsidR="00383173" w:rsidRDefault="00383173" w:rsidP="002D28F7"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rFonts w:ascii="TimesNewRoman" w:hAnsi="TimesNewRoman" w:cs="TimesNewRoman"/>
                <w:sz w:val="22"/>
                <w:szCs w:val="22"/>
              </w:rPr>
              <w:t xml:space="preserve"> </w:t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</w:p>
          <w:p w:rsidR="00383173" w:rsidRPr="001F696A" w:rsidRDefault="00F2196C" w:rsidP="002061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</w:t>
            </w:r>
            <w:r w:rsidR="0020614B">
              <w:rPr>
                <w:sz w:val="28"/>
                <w:szCs w:val="28"/>
              </w:rPr>
              <w:t>Толкование норм права</w:t>
            </w:r>
            <w:r>
              <w:rPr>
                <w:sz w:val="28"/>
                <w:szCs w:val="28"/>
              </w:rPr>
              <w:t xml:space="preserve">     </w:t>
            </w:r>
          </w:p>
        </w:tc>
      </w:tr>
      <w:tr w:rsidR="00383173">
        <w:tc>
          <w:tcPr>
            <w:tcW w:w="2268" w:type="dxa"/>
          </w:tcPr>
          <w:p w:rsidR="00383173" w:rsidRDefault="00383173" w:rsidP="002D28F7">
            <w:pPr>
              <w:rPr>
                <w:b/>
                <w:color w:val="000000"/>
              </w:rPr>
            </w:pPr>
          </w:p>
          <w:p w:rsidR="00383173" w:rsidRDefault="00383173" w:rsidP="002D28F7">
            <w:pPr>
              <w:rPr>
                <w:b/>
                <w:color w:val="000000"/>
              </w:rPr>
            </w:pP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:rsidR="00383173" w:rsidRDefault="002D28F7" w:rsidP="002D28F7">
            <w:pPr>
              <w:rPr>
                <w:b/>
                <w:color w:val="000000"/>
              </w:rPr>
            </w:pPr>
            <w:r>
              <w:rPr>
                <w:iCs/>
                <w:color w:val="000000"/>
                <w:sz w:val="16"/>
                <w:szCs w:val="16"/>
              </w:rPr>
              <w:t xml:space="preserve">                                                                              (тема работы)</w:t>
            </w:r>
          </w:p>
        </w:tc>
      </w:tr>
      <w:tr w:rsidR="00383173">
        <w:tc>
          <w:tcPr>
            <w:tcW w:w="2268" w:type="dxa"/>
          </w:tcPr>
          <w:p w:rsidR="00383173" w:rsidRDefault="00383173" w:rsidP="002D28F7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200" w:type="dxa"/>
            <w:tcBorders>
              <w:top w:val="single" w:sz="4" w:space="0" w:color="auto"/>
            </w:tcBorders>
          </w:tcPr>
          <w:p w:rsidR="00383173" w:rsidRDefault="00383173" w:rsidP="002D28F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383173" w:rsidRDefault="00383173" w:rsidP="00383173">
      <w:pPr>
        <w:rPr>
          <w:b/>
          <w:color w:val="000000"/>
        </w:rPr>
      </w:pPr>
    </w:p>
    <w:p w:rsidR="00383173" w:rsidRDefault="00383173" w:rsidP="00383173">
      <w:pPr>
        <w:tabs>
          <w:tab w:val="left" w:pos="2160"/>
        </w:tabs>
        <w:ind w:left="2124" w:hanging="2118"/>
        <w:jc w:val="center"/>
        <w:rPr>
          <w:iCs/>
          <w:color w:val="000000"/>
          <w:sz w:val="16"/>
          <w:szCs w:val="16"/>
        </w:rPr>
      </w:pPr>
      <w:r>
        <w:rPr>
          <w:iCs/>
          <w:color w:val="000000"/>
          <w:sz w:val="16"/>
          <w:szCs w:val="16"/>
        </w:rPr>
        <w:t xml:space="preserve">                                               </w:t>
      </w:r>
    </w:p>
    <w:tbl>
      <w:tblPr>
        <w:tblW w:w="9468" w:type="dxa"/>
        <w:tblLook w:val="01E0" w:firstRow="1" w:lastRow="1" w:firstColumn="1" w:lastColumn="1" w:noHBand="0" w:noVBand="0"/>
      </w:tblPr>
      <w:tblGrid>
        <w:gridCol w:w="2324"/>
        <w:gridCol w:w="7144"/>
      </w:tblGrid>
      <w:tr w:rsidR="00383173">
        <w:tc>
          <w:tcPr>
            <w:tcW w:w="2324" w:type="dxa"/>
          </w:tcPr>
          <w:p w:rsidR="00383173" w:rsidRDefault="00383173" w:rsidP="002D28F7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Выполнил студент</w:t>
            </w:r>
          </w:p>
        </w:tc>
        <w:tc>
          <w:tcPr>
            <w:tcW w:w="7144" w:type="dxa"/>
            <w:tcBorders>
              <w:bottom w:val="single" w:sz="4" w:space="0" w:color="auto"/>
            </w:tcBorders>
          </w:tcPr>
          <w:p w:rsidR="00383173" w:rsidRDefault="00383173" w:rsidP="002D28F7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383173">
        <w:tc>
          <w:tcPr>
            <w:tcW w:w="2324" w:type="dxa"/>
          </w:tcPr>
          <w:p w:rsidR="00383173" w:rsidRDefault="00383173" w:rsidP="002D28F7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44" w:type="dxa"/>
            <w:tcBorders>
              <w:top w:val="single" w:sz="4" w:space="0" w:color="auto"/>
            </w:tcBorders>
          </w:tcPr>
          <w:p w:rsidR="00383173" w:rsidRDefault="00383173" w:rsidP="002D28F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(курс, группа, фамилия, имя, отчество)</w:t>
            </w:r>
          </w:p>
        </w:tc>
      </w:tr>
    </w:tbl>
    <w:p w:rsidR="00383173" w:rsidRDefault="00383173" w:rsidP="00383173">
      <w:pPr>
        <w:rPr>
          <w:b/>
          <w:color w:val="000000"/>
        </w:rPr>
      </w:pPr>
      <w:r>
        <w:rPr>
          <w:b/>
          <w:color w:val="000000"/>
          <w:sz w:val="28"/>
        </w:rPr>
        <w:tab/>
      </w:r>
      <w:r>
        <w:rPr>
          <w:b/>
          <w:color w:val="000000"/>
          <w:sz w:val="28"/>
        </w:rPr>
        <w:tab/>
      </w:r>
      <w:r>
        <w:rPr>
          <w:b/>
          <w:color w:val="000000"/>
          <w:sz w:val="28"/>
        </w:rPr>
        <w:tab/>
      </w:r>
      <w:r>
        <w:rPr>
          <w:b/>
          <w:color w:val="000000"/>
          <w:sz w:val="28"/>
        </w:rPr>
        <w:tab/>
      </w:r>
    </w:p>
    <w:p w:rsidR="00383173" w:rsidRDefault="00383173" w:rsidP="00383173">
      <w:pPr>
        <w:rPr>
          <w:color w:val="000000"/>
        </w:rPr>
      </w:pPr>
    </w:p>
    <w:p w:rsidR="00383173" w:rsidRDefault="00383173" w:rsidP="00383173">
      <w:pPr>
        <w:rPr>
          <w:color w:val="000000"/>
          <w:sz w:val="26"/>
          <w:szCs w:val="26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383173">
        <w:tc>
          <w:tcPr>
            <w:tcW w:w="2268" w:type="dxa"/>
          </w:tcPr>
          <w:p w:rsidR="00383173" w:rsidRDefault="00383173" w:rsidP="002D28F7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Преподаватель </w:t>
            </w:r>
            <w:r>
              <w:rPr>
                <w:color w:val="000000"/>
                <w:sz w:val="26"/>
                <w:szCs w:val="26"/>
              </w:rPr>
              <w:softHyphen/>
            </w:r>
            <w:r>
              <w:rPr>
                <w:color w:val="000000"/>
                <w:sz w:val="26"/>
                <w:szCs w:val="26"/>
              </w:rPr>
              <w:softHyphen/>
            </w:r>
            <w:r>
              <w:rPr>
                <w:color w:val="000000"/>
                <w:sz w:val="26"/>
                <w:szCs w:val="26"/>
              </w:rPr>
              <w:softHyphen/>
            </w:r>
            <w:r>
              <w:rPr>
                <w:color w:val="000000"/>
                <w:sz w:val="26"/>
                <w:szCs w:val="26"/>
              </w:rPr>
              <w:softHyphen/>
            </w:r>
            <w:r>
              <w:rPr>
                <w:color w:val="000000"/>
                <w:sz w:val="26"/>
                <w:szCs w:val="26"/>
              </w:rPr>
              <w:softHyphen/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383173" w:rsidRDefault="00383173" w:rsidP="002D28F7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383173">
        <w:tc>
          <w:tcPr>
            <w:tcW w:w="2268" w:type="dxa"/>
          </w:tcPr>
          <w:p w:rsidR="00383173" w:rsidRDefault="00383173" w:rsidP="002D28F7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200" w:type="dxa"/>
            <w:tcBorders>
              <w:top w:val="single" w:sz="4" w:space="0" w:color="auto"/>
            </w:tcBorders>
          </w:tcPr>
          <w:p w:rsidR="00383173" w:rsidRDefault="00383173" w:rsidP="002D28F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sz w:val="16"/>
              </w:rPr>
              <w:t>(ученая степень, звание, фамилия и инициалы)</w:t>
            </w:r>
          </w:p>
        </w:tc>
      </w:tr>
    </w:tbl>
    <w:p w:rsidR="00383173" w:rsidRDefault="00383173" w:rsidP="00383173">
      <w:pPr>
        <w:pStyle w:val="a3"/>
        <w:spacing w:before="0" w:beforeAutospacing="0" w:after="0" w:afterAutospacing="0"/>
        <w:jc w:val="center"/>
        <w:rPr>
          <w:sz w:val="16"/>
        </w:rPr>
      </w:pPr>
      <w:r>
        <w:rPr>
          <w:sz w:val="16"/>
        </w:rPr>
        <w:t xml:space="preserve">                                  </w:t>
      </w:r>
    </w:p>
    <w:p w:rsidR="00383173" w:rsidRDefault="00383173" w:rsidP="00383173">
      <w:pPr>
        <w:rPr>
          <w:color w:val="000000"/>
        </w:rPr>
      </w:pPr>
      <w:r>
        <w:rPr>
          <w:color w:val="000000"/>
        </w:rPr>
        <w:t xml:space="preserve">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="00383173" w:rsidRPr="00CF0E64" w:rsidRDefault="00CF0E64" w:rsidP="00CF0E64">
      <w:pPr>
        <w:rPr>
          <w:color w:val="000000"/>
          <w:sz w:val="26"/>
          <w:szCs w:val="26"/>
        </w:rPr>
      </w:pPr>
      <w:r w:rsidRPr="00CF0E64">
        <w:rPr>
          <w:color w:val="000000"/>
          <w:sz w:val="26"/>
          <w:szCs w:val="26"/>
        </w:rPr>
        <w:t>Работа защищена с оценкой _____________________</w:t>
      </w:r>
      <w:r>
        <w:rPr>
          <w:color w:val="000000"/>
          <w:sz w:val="26"/>
          <w:szCs w:val="26"/>
        </w:rPr>
        <w:t>__________________________</w:t>
      </w:r>
    </w:p>
    <w:p w:rsidR="00383173" w:rsidRPr="00CF0E64" w:rsidRDefault="00CF0E64" w:rsidP="00383173">
      <w:pPr>
        <w:rPr>
          <w:sz w:val="26"/>
          <w:szCs w:val="26"/>
          <w:vertAlign w:val="superscript"/>
        </w:rPr>
      </w:pPr>
      <w:r w:rsidRPr="00CF0E64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(оценка, подпись преподавателя)</w:t>
      </w:r>
    </w:p>
    <w:p w:rsidR="00383173" w:rsidRDefault="00383173" w:rsidP="00383173"/>
    <w:p w:rsidR="00383173" w:rsidRDefault="00383173" w:rsidP="00383173"/>
    <w:p w:rsidR="00383173" w:rsidRDefault="00383173" w:rsidP="00383173"/>
    <w:p w:rsidR="00383173" w:rsidRDefault="00383173" w:rsidP="00383173"/>
    <w:p w:rsidR="00383173" w:rsidRDefault="00383173" w:rsidP="00383173"/>
    <w:p w:rsidR="00383173" w:rsidRDefault="00383173" w:rsidP="00383173"/>
    <w:p w:rsidR="002D28F7" w:rsidRDefault="002D28F7" w:rsidP="00383173"/>
    <w:p w:rsidR="002D28F7" w:rsidRDefault="002D28F7" w:rsidP="00383173"/>
    <w:p w:rsidR="002D28F7" w:rsidRDefault="002D28F7" w:rsidP="00383173"/>
    <w:p w:rsidR="00383173" w:rsidRDefault="00383173" w:rsidP="00383173"/>
    <w:p w:rsidR="00CF0E64" w:rsidRDefault="00CF0E64" w:rsidP="00383173"/>
    <w:p w:rsidR="00CF0E64" w:rsidRDefault="00CF0E64" w:rsidP="00383173"/>
    <w:p w:rsidR="00CF0E64" w:rsidRPr="00C54380" w:rsidRDefault="00CF0E64" w:rsidP="00383173"/>
    <w:p w:rsidR="00141314" w:rsidRDefault="00141314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0614B" w:rsidRPr="0020614B" w:rsidRDefault="0020614B" w:rsidP="00F60BEE">
      <w:pPr>
        <w:spacing w:line="360" w:lineRule="auto"/>
        <w:rPr>
          <w:b/>
          <w:sz w:val="28"/>
          <w:szCs w:val="28"/>
        </w:rPr>
      </w:pPr>
      <w:bookmarkStart w:id="0" w:name="_GoBack"/>
      <w:bookmarkEnd w:id="0"/>
      <w:r w:rsidRPr="0020614B">
        <w:rPr>
          <w:b/>
          <w:sz w:val="28"/>
          <w:szCs w:val="28"/>
        </w:rPr>
        <w:lastRenderedPageBreak/>
        <w:t xml:space="preserve">Толкование норм права </w:t>
      </w:r>
    </w:p>
    <w:p w:rsidR="0020614B" w:rsidRPr="0020614B" w:rsidRDefault="0020614B" w:rsidP="00F60BEE">
      <w:pPr>
        <w:spacing w:line="360" w:lineRule="auto"/>
        <w:rPr>
          <w:sz w:val="28"/>
          <w:szCs w:val="28"/>
        </w:rPr>
      </w:pPr>
      <w:r w:rsidRPr="0020614B">
        <w:rPr>
          <w:sz w:val="28"/>
          <w:szCs w:val="28"/>
        </w:rPr>
        <w:t xml:space="preserve">1. Осуществите логическое и специально-юридическое толкование ст. 17 ГК РФ. </w:t>
      </w:r>
    </w:p>
    <w:p w:rsidR="0020614B" w:rsidRPr="0020614B" w:rsidRDefault="0020614B" w:rsidP="00F60BEE">
      <w:pPr>
        <w:spacing w:line="360" w:lineRule="auto"/>
        <w:rPr>
          <w:sz w:val="28"/>
          <w:szCs w:val="28"/>
        </w:rPr>
      </w:pPr>
      <w:r w:rsidRPr="0020614B">
        <w:rPr>
          <w:sz w:val="28"/>
          <w:szCs w:val="28"/>
        </w:rPr>
        <w:t xml:space="preserve">2. Специально-юридическое толкование ч. 3. ст. 15 Конституции. </w:t>
      </w:r>
    </w:p>
    <w:p w:rsidR="0020614B" w:rsidRPr="0020614B" w:rsidRDefault="0020614B" w:rsidP="00F60BEE">
      <w:pPr>
        <w:spacing w:line="360" w:lineRule="auto"/>
        <w:rPr>
          <w:sz w:val="28"/>
          <w:szCs w:val="28"/>
        </w:rPr>
      </w:pPr>
      <w:r w:rsidRPr="0020614B">
        <w:rPr>
          <w:sz w:val="28"/>
          <w:szCs w:val="28"/>
        </w:rPr>
        <w:t xml:space="preserve">3. Логическое и специально-юридическое толкование ч. 4. ст. 15 Конституции. </w:t>
      </w:r>
    </w:p>
    <w:p w:rsidR="0020614B" w:rsidRPr="0020614B" w:rsidRDefault="0020614B" w:rsidP="00F60BEE">
      <w:pPr>
        <w:spacing w:line="360" w:lineRule="auto"/>
        <w:rPr>
          <w:sz w:val="28"/>
          <w:szCs w:val="28"/>
        </w:rPr>
      </w:pPr>
      <w:r w:rsidRPr="0020614B">
        <w:rPr>
          <w:sz w:val="28"/>
          <w:szCs w:val="28"/>
        </w:rPr>
        <w:t xml:space="preserve">4. Логическое и специально-юридическое толкование п. 1. ст. 15 Конституции. </w:t>
      </w:r>
    </w:p>
    <w:p w:rsidR="00F60BEE" w:rsidRDefault="0020614B" w:rsidP="00F60BEE">
      <w:pPr>
        <w:spacing w:line="360" w:lineRule="auto"/>
        <w:rPr>
          <w:sz w:val="28"/>
          <w:szCs w:val="28"/>
        </w:rPr>
      </w:pPr>
      <w:r w:rsidRPr="0020614B">
        <w:rPr>
          <w:sz w:val="28"/>
          <w:szCs w:val="28"/>
        </w:rPr>
        <w:t>5. Логическое и специально-юридическое толкование ст. 18 Конституции.</w:t>
      </w:r>
    </w:p>
    <w:p w:rsidR="0020614B" w:rsidRDefault="0020614B" w:rsidP="00F60BEE">
      <w:pPr>
        <w:spacing w:line="360" w:lineRule="auto"/>
        <w:rPr>
          <w:sz w:val="28"/>
          <w:szCs w:val="28"/>
        </w:rPr>
      </w:pPr>
    </w:p>
    <w:p w:rsidR="0020614B" w:rsidRPr="0020614B" w:rsidRDefault="0020614B" w:rsidP="0020614B">
      <w:pPr>
        <w:pStyle w:val="a4"/>
        <w:numPr>
          <w:ilvl w:val="0"/>
          <w:numId w:val="5"/>
        </w:numPr>
        <w:spacing w:line="360" w:lineRule="auto"/>
        <w:rPr>
          <w:b/>
          <w:sz w:val="28"/>
          <w:szCs w:val="28"/>
        </w:rPr>
      </w:pPr>
      <w:r w:rsidRPr="0020614B">
        <w:rPr>
          <w:b/>
          <w:sz w:val="28"/>
          <w:szCs w:val="28"/>
        </w:rPr>
        <w:t xml:space="preserve">Осуществите логическое и специально-юридическое толкование ст. 17 ГК РФ. </w:t>
      </w:r>
    </w:p>
    <w:p w:rsidR="0020614B" w:rsidRDefault="0020614B" w:rsidP="0020614B">
      <w:pPr>
        <w:pStyle w:val="2"/>
        <w:shd w:val="clear" w:color="auto" w:fill="FFFFFF"/>
        <w:spacing w:line="24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Статья 17. Правоспособность гражданина</w:t>
      </w:r>
    </w:p>
    <w:p w:rsidR="0020614B" w:rsidRDefault="00141314" w:rsidP="0020614B">
      <w:pPr>
        <w:shd w:val="clear" w:color="auto" w:fill="FFFFFF"/>
        <w:spacing w:line="240" w:lineRule="atLeast"/>
        <w:rPr>
          <w:rFonts w:ascii="Arial" w:hAnsi="Arial" w:cs="Arial"/>
          <w:color w:val="000000"/>
          <w:sz w:val="20"/>
          <w:szCs w:val="20"/>
        </w:rPr>
      </w:pPr>
      <w:hyperlink r:id="rId8" w:tooltip="Гражданский кодекс РФ" w:history="1">
        <w:r w:rsidR="0020614B">
          <w:rPr>
            <w:rStyle w:val="a5"/>
            <w:rFonts w:ascii="Arial" w:hAnsi="Arial" w:cs="Arial"/>
            <w:b/>
            <w:bCs/>
            <w:color w:val="707070"/>
            <w:sz w:val="17"/>
            <w:szCs w:val="17"/>
          </w:rPr>
          <w:t>[Гражданский кодекс РФ]</w:t>
        </w:r>
      </w:hyperlink>
      <w:r w:rsidR="0020614B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9" w:tooltip="Граждане (физические лица)" w:history="1">
        <w:r w:rsidR="0020614B">
          <w:rPr>
            <w:rStyle w:val="a5"/>
            <w:rFonts w:ascii="Arial" w:hAnsi="Arial" w:cs="Arial"/>
            <w:b/>
            <w:bCs/>
            <w:color w:val="707070"/>
            <w:sz w:val="17"/>
            <w:szCs w:val="17"/>
          </w:rPr>
          <w:t>[Глава 3]</w:t>
        </w:r>
      </w:hyperlink>
      <w:r w:rsidR="0020614B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10" w:tooltip="Правоспособность гражданина" w:history="1">
        <w:r w:rsidR="0020614B">
          <w:rPr>
            <w:rStyle w:val="a5"/>
            <w:rFonts w:ascii="Arial" w:hAnsi="Arial" w:cs="Arial"/>
            <w:b/>
            <w:bCs/>
            <w:color w:val="707070"/>
            <w:sz w:val="17"/>
            <w:szCs w:val="17"/>
          </w:rPr>
          <w:t>[Статья 17]</w:t>
        </w:r>
      </w:hyperlink>
    </w:p>
    <w:p w:rsidR="0020614B" w:rsidRDefault="0020614B" w:rsidP="0020614B">
      <w:pPr>
        <w:pStyle w:val="a6"/>
        <w:shd w:val="clear" w:color="auto" w:fill="FFFFFF"/>
        <w:spacing w:line="24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1. Способность иметь гражданские права и нести обязанности (гражданская правоспособность) признается в равной мере за всеми гражданами.</w:t>
      </w:r>
    </w:p>
    <w:p w:rsidR="0020614B" w:rsidRDefault="0020614B" w:rsidP="0020614B">
      <w:pPr>
        <w:pStyle w:val="a6"/>
        <w:shd w:val="clear" w:color="auto" w:fill="FFFFFF"/>
        <w:spacing w:line="24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 Правоспособность гражданина возникает в момент его рождения и прекращается смертью.</w:t>
      </w:r>
    </w:p>
    <w:p w:rsidR="0020614B" w:rsidRDefault="0020614B" w:rsidP="0020614B">
      <w:pPr>
        <w:spacing w:line="360" w:lineRule="auto"/>
        <w:rPr>
          <w:sz w:val="28"/>
          <w:szCs w:val="28"/>
        </w:rPr>
      </w:pPr>
      <w:r w:rsidRPr="0020614B">
        <w:rPr>
          <w:b/>
          <w:sz w:val="28"/>
          <w:szCs w:val="28"/>
        </w:rPr>
        <w:t>Логическое толкование</w:t>
      </w:r>
      <w:r>
        <w:rPr>
          <w:sz w:val="28"/>
          <w:szCs w:val="28"/>
        </w:rPr>
        <w:t>:</w:t>
      </w:r>
    </w:p>
    <w:p w:rsidR="0020614B" w:rsidRPr="0020614B" w:rsidRDefault="0020614B" w:rsidP="0020614B">
      <w:pPr>
        <w:spacing w:line="360" w:lineRule="auto"/>
        <w:rPr>
          <w:sz w:val="28"/>
          <w:szCs w:val="28"/>
        </w:rPr>
      </w:pPr>
      <w:r w:rsidRPr="0020614B">
        <w:rPr>
          <w:sz w:val="28"/>
          <w:szCs w:val="28"/>
        </w:rPr>
        <w:t>Часть первую статьи можно свести к двум простым суждениям:</w:t>
      </w:r>
    </w:p>
    <w:p w:rsidR="0020614B" w:rsidRPr="0020614B" w:rsidRDefault="0020614B" w:rsidP="0020614B">
      <w:pPr>
        <w:spacing w:line="360" w:lineRule="auto"/>
        <w:rPr>
          <w:sz w:val="28"/>
          <w:szCs w:val="28"/>
        </w:rPr>
      </w:pPr>
      <w:r w:rsidRPr="0020614B">
        <w:rPr>
          <w:sz w:val="28"/>
          <w:szCs w:val="28"/>
        </w:rPr>
        <w:t>- способность иметь гражданские права признается за всеми гражданами;</w:t>
      </w:r>
    </w:p>
    <w:p w:rsidR="0020614B" w:rsidRPr="0020614B" w:rsidRDefault="0020614B" w:rsidP="0020614B">
      <w:pPr>
        <w:spacing w:line="360" w:lineRule="auto"/>
        <w:rPr>
          <w:sz w:val="28"/>
          <w:szCs w:val="28"/>
        </w:rPr>
      </w:pPr>
      <w:r w:rsidRPr="0020614B">
        <w:rPr>
          <w:sz w:val="28"/>
          <w:szCs w:val="28"/>
        </w:rPr>
        <w:t>- способность нести гражданские обязанности признается за всеми гражданами.</w:t>
      </w:r>
    </w:p>
    <w:p w:rsidR="0020614B" w:rsidRPr="0020614B" w:rsidRDefault="0020614B" w:rsidP="0020614B">
      <w:pPr>
        <w:spacing w:line="360" w:lineRule="auto"/>
        <w:rPr>
          <w:sz w:val="28"/>
          <w:szCs w:val="28"/>
        </w:rPr>
      </w:pPr>
      <w:r w:rsidRPr="0020614B">
        <w:rPr>
          <w:sz w:val="28"/>
          <w:szCs w:val="28"/>
        </w:rPr>
        <w:t>Кроме того, из анализа текста данного пункта следует, что:</w:t>
      </w:r>
    </w:p>
    <w:p w:rsidR="0020614B" w:rsidRPr="0020614B" w:rsidRDefault="0020614B" w:rsidP="0020614B">
      <w:pPr>
        <w:spacing w:line="360" w:lineRule="auto"/>
        <w:rPr>
          <w:sz w:val="28"/>
          <w:szCs w:val="28"/>
        </w:rPr>
      </w:pPr>
      <w:r w:rsidRPr="0020614B">
        <w:rPr>
          <w:sz w:val="28"/>
          <w:szCs w:val="28"/>
        </w:rPr>
        <w:t>- граждане, в плане гражданских прав и обязанностей, равноправны.</w:t>
      </w:r>
    </w:p>
    <w:p w:rsidR="0020614B" w:rsidRPr="0020614B" w:rsidRDefault="0020614B" w:rsidP="0020614B">
      <w:pPr>
        <w:spacing w:line="360" w:lineRule="auto"/>
        <w:rPr>
          <w:sz w:val="28"/>
          <w:szCs w:val="28"/>
        </w:rPr>
      </w:pPr>
      <w:r w:rsidRPr="0020614B">
        <w:rPr>
          <w:sz w:val="28"/>
          <w:szCs w:val="28"/>
        </w:rPr>
        <w:t>Из текста статьи можно сделать одно умозаключение:</w:t>
      </w:r>
    </w:p>
    <w:p w:rsidR="0020614B" w:rsidRPr="0020614B" w:rsidRDefault="0020614B" w:rsidP="0020614B">
      <w:pPr>
        <w:spacing w:line="360" w:lineRule="auto"/>
        <w:rPr>
          <w:sz w:val="28"/>
          <w:szCs w:val="28"/>
        </w:rPr>
      </w:pPr>
      <w:r w:rsidRPr="0020614B">
        <w:rPr>
          <w:sz w:val="28"/>
          <w:szCs w:val="28"/>
        </w:rPr>
        <w:t>Правоспособность складывается из способности иметь гражданские права и нести гражданские обязанности.</w:t>
      </w:r>
    </w:p>
    <w:p w:rsidR="0020614B" w:rsidRPr="0020614B" w:rsidRDefault="0020614B" w:rsidP="0020614B">
      <w:pPr>
        <w:spacing w:line="360" w:lineRule="auto"/>
        <w:rPr>
          <w:sz w:val="28"/>
          <w:szCs w:val="28"/>
        </w:rPr>
      </w:pPr>
      <w:r w:rsidRPr="0020614B">
        <w:rPr>
          <w:sz w:val="28"/>
          <w:szCs w:val="28"/>
        </w:rPr>
        <w:t>Часть вторую статьи можно разбить на два простых суждения:</w:t>
      </w:r>
    </w:p>
    <w:p w:rsidR="0020614B" w:rsidRPr="0020614B" w:rsidRDefault="0020614B" w:rsidP="0020614B">
      <w:pPr>
        <w:spacing w:line="360" w:lineRule="auto"/>
        <w:rPr>
          <w:sz w:val="28"/>
          <w:szCs w:val="28"/>
        </w:rPr>
      </w:pPr>
      <w:r w:rsidRPr="0020614B">
        <w:rPr>
          <w:sz w:val="28"/>
          <w:szCs w:val="28"/>
        </w:rPr>
        <w:t>-  правоспособность гражданина возникает в момент его рождения;</w:t>
      </w:r>
    </w:p>
    <w:p w:rsidR="0020614B" w:rsidRPr="0020614B" w:rsidRDefault="0020614B" w:rsidP="0020614B">
      <w:pPr>
        <w:spacing w:line="360" w:lineRule="auto"/>
        <w:rPr>
          <w:sz w:val="28"/>
          <w:szCs w:val="28"/>
        </w:rPr>
      </w:pPr>
      <w:r w:rsidRPr="0020614B">
        <w:rPr>
          <w:sz w:val="28"/>
          <w:szCs w:val="28"/>
        </w:rPr>
        <w:t>- правоспособность гражданина прекращается смертью.</w:t>
      </w:r>
    </w:p>
    <w:p w:rsidR="0020614B" w:rsidRPr="0020614B" w:rsidRDefault="0020614B" w:rsidP="0020614B">
      <w:pPr>
        <w:spacing w:line="360" w:lineRule="auto"/>
        <w:rPr>
          <w:sz w:val="28"/>
          <w:szCs w:val="28"/>
        </w:rPr>
      </w:pPr>
      <w:r w:rsidRPr="0020614B">
        <w:rPr>
          <w:sz w:val="28"/>
          <w:szCs w:val="28"/>
        </w:rPr>
        <w:lastRenderedPageBreak/>
        <w:t>Данное утверждение является общеутвердительным, а не частноутвердительным, как это может показаться на первый взгляд. Поскольку под словом «гражданин» подразумевается неопределённый круг лиц, а не конкретный гражданин. Т.е. с точки зрения формальной логики, статью правильнее переформулировать следующим образом:</w:t>
      </w:r>
    </w:p>
    <w:p w:rsidR="0020614B" w:rsidRDefault="0020614B" w:rsidP="0020614B">
      <w:pPr>
        <w:spacing w:line="360" w:lineRule="auto"/>
        <w:rPr>
          <w:sz w:val="28"/>
          <w:szCs w:val="28"/>
        </w:rPr>
      </w:pPr>
      <w:r w:rsidRPr="0020614B">
        <w:rPr>
          <w:sz w:val="28"/>
          <w:szCs w:val="28"/>
        </w:rPr>
        <w:t>- правоспособность всех граждан возникает в момент их рождения и прекращается их смертью.</w:t>
      </w:r>
    </w:p>
    <w:p w:rsidR="0020614B" w:rsidRPr="0020614B" w:rsidRDefault="0020614B" w:rsidP="0020614B">
      <w:pPr>
        <w:spacing w:line="360" w:lineRule="auto"/>
        <w:rPr>
          <w:b/>
          <w:sz w:val="28"/>
          <w:szCs w:val="28"/>
        </w:rPr>
      </w:pPr>
      <w:r w:rsidRPr="0020614B">
        <w:rPr>
          <w:b/>
          <w:sz w:val="28"/>
          <w:szCs w:val="28"/>
        </w:rPr>
        <w:t>Специально-юридическое толкование:</w:t>
      </w:r>
    </w:p>
    <w:p w:rsidR="0020614B" w:rsidRPr="0020614B" w:rsidRDefault="0020614B" w:rsidP="0020614B">
      <w:pPr>
        <w:spacing w:line="360" w:lineRule="auto"/>
        <w:rPr>
          <w:iCs/>
          <w:sz w:val="28"/>
          <w:szCs w:val="28"/>
        </w:rPr>
      </w:pPr>
      <w:r w:rsidRPr="0020614B">
        <w:rPr>
          <w:iCs/>
          <w:sz w:val="28"/>
          <w:szCs w:val="28"/>
        </w:rPr>
        <w:t>1. Физическое лицо - индивид, который выступает в качестве лица, наделенного гражданской правосубъектностью.</w:t>
      </w:r>
    </w:p>
    <w:p w:rsidR="0020614B" w:rsidRPr="0020614B" w:rsidRDefault="0020614B" w:rsidP="0020614B">
      <w:pPr>
        <w:spacing w:line="360" w:lineRule="auto"/>
        <w:rPr>
          <w:iCs/>
          <w:sz w:val="28"/>
          <w:szCs w:val="28"/>
        </w:rPr>
      </w:pPr>
      <w:r w:rsidRPr="0020614B">
        <w:rPr>
          <w:iCs/>
          <w:sz w:val="28"/>
          <w:szCs w:val="28"/>
        </w:rPr>
        <w:t>Комментируемая статья Кодекса основывается на положениях ст. 19 Конституции Российской Федерации, предусматривающей равенство прав и свобод человека и гражданина независимо от пола, расы, национальности, языка, происхождения, имущественного и должностного положения, места жительства, отношения к религии, убеждений и других обстоятельств.</w:t>
      </w:r>
    </w:p>
    <w:p w:rsidR="0020614B" w:rsidRPr="0020614B" w:rsidRDefault="0020614B" w:rsidP="0020614B">
      <w:pPr>
        <w:spacing w:line="360" w:lineRule="auto"/>
        <w:rPr>
          <w:iCs/>
          <w:sz w:val="28"/>
          <w:szCs w:val="28"/>
        </w:rPr>
      </w:pPr>
      <w:r w:rsidRPr="0020614B">
        <w:rPr>
          <w:iCs/>
          <w:sz w:val="28"/>
          <w:szCs w:val="28"/>
        </w:rPr>
        <w:t>2. Правоспособность (возможность иметь права и обязанности) предполагает юридически равную, независимую от возраста, состояния здоровья и иных особенностей "готовность" субъекта к обладанию различными субъективными правами. Фактическое обладание лицами гражданскими правами и обязанностями, безусловно, различно и свидетельствует о степени реализации субъектами изначально равной и одинаково полной правоспособности.</w:t>
      </w:r>
    </w:p>
    <w:p w:rsidR="0020614B" w:rsidRPr="0020614B" w:rsidRDefault="0020614B" w:rsidP="0020614B">
      <w:pPr>
        <w:spacing w:line="360" w:lineRule="auto"/>
        <w:rPr>
          <w:iCs/>
          <w:sz w:val="28"/>
          <w:szCs w:val="28"/>
        </w:rPr>
      </w:pPr>
      <w:r w:rsidRPr="0020614B">
        <w:rPr>
          <w:iCs/>
          <w:sz w:val="28"/>
          <w:szCs w:val="28"/>
        </w:rPr>
        <w:t>Физическими лицами в гражданском праве по общему правилу признаются не только граждане России, но и иностранные граждане, а также лица без гражданства.</w:t>
      </w:r>
    </w:p>
    <w:p w:rsidR="0020614B" w:rsidRDefault="0020614B" w:rsidP="0020614B">
      <w:pPr>
        <w:spacing w:line="360" w:lineRule="auto"/>
        <w:rPr>
          <w:sz w:val="28"/>
          <w:szCs w:val="28"/>
        </w:rPr>
      </w:pPr>
    </w:p>
    <w:p w:rsidR="0020614B" w:rsidRPr="0020614B" w:rsidRDefault="0020614B" w:rsidP="0020614B">
      <w:pPr>
        <w:pStyle w:val="a4"/>
        <w:numPr>
          <w:ilvl w:val="0"/>
          <w:numId w:val="5"/>
        </w:numPr>
        <w:spacing w:line="360" w:lineRule="auto"/>
        <w:rPr>
          <w:b/>
          <w:sz w:val="28"/>
          <w:szCs w:val="28"/>
        </w:rPr>
      </w:pPr>
      <w:r w:rsidRPr="0020614B">
        <w:rPr>
          <w:b/>
          <w:sz w:val="28"/>
          <w:szCs w:val="28"/>
        </w:rPr>
        <w:t>Специально-юридическое толкование ч. 3. ст. 15 Конституции.</w:t>
      </w:r>
    </w:p>
    <w:p w:rsidR="00AD3FDC" w:rsidRDefault="00AD3FDC" w:rsidP="00AD3FDC">
      <w:pPr>
        <w:pStyle w:val="s3"/>
        <w:shd w:val="clear" w:color="auto" w:fill="FFFFFF"/>
        <w:spacing w:before="0" w:beforeAutospacing="0" w:after="30" w:afterAutospacing="0"/>
        <w:ind w:left="502"/>
        <w:jc w:val="both"/>
        <w:rPr>
          <w:rFonts w:ascii="Arial" w:hAnsi="Arial" w:cs="Arial"/>
          <w:b/>
          <w:bCs/>
          <w:color w:val="000080"/>
          <w:sz w:val="21"/>
          <w:szCs w:val="21"/>
        </w:rPr>
      </w:pPr>
      <w:r>
        <w:rPr>
          <w:rFonts w:ascii="Arial" w:hAnsi="Arial" w:cs="Arial"/>
          <w:b/>
          <w:bCs/>
          <w:color w:val="000080"/>
          <w:sz w:val="21"/>
          <w:szCs w:val="21"/>
        </w:rPr>
        <w:t>Статья 15</w:t>
      </w:r>
    </w:p>
    <w:p w:rsidR="00AD3FDC" w:rsidRDefault="00AD3FDC" w:rsidP="00AD3FDC">
      <w:pPr>
        <w:pStyle w:val="s1"/>
        <w:shd w:val="clear" w:color="auto" w:fill="FFFFFF"/>
        <w:spacing w:before="0" w:beforeAutospacing="0" w:after="30" w:afterAutospacing="0"/>
        <w:ind w:left="502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 Законы подлежат</w:t>
      </w:r>
      <w:r>
        <w:rPr>
          <w:rStyle w:val="apple-converted-space"/>
          <w:rFonts w:ascii="Arial" w:eastAsiaTheme="majorEastAsia" w:hAnsi="Arial" w:cs="Arial"/>
          <w:color w:val="000000"/>
          <w:sz w:val="20"/>
          <w:szCs w:val="20"/>
        </w:rPr>
        <w:t> </w:t>
      </w:r>
      <w:hyperlink r:id="rId11" w:history="1">
        <w:r>
          <w:rPr>
            <w:rStyle w:val="a5"/>
            <w:rFonts w:ascii="Arial" w:hAnsi="Arial" w:cs="Arial"/>
            <w:color w:val="008000"/>
            <w:sz w:val="20"/>
            <w:szCs w:val="20"/>
            <w:u w:val="none"/>
          </w:rPr>
          <w:t>официальному опубликованию.</w:t>
        </w:r>
      </w:hyperlink>
      <w:r>
        <w:rPr>
          <w:rStyle w:val="apple-converted-space"/>
          <w:rFonts w:ascii="Arial" w:eastAsiaTheme="majorEastAsia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Неопубликованные законы не применяются. Любые нормативные правовые акты, затрагивающие права, свободы и обязанности человека и гражданина, не могут применяться, если они не опубликованы официально для всеобщего сведения.</w:t>
      </w:r>
    </w:p>
    <w:p w:rsidR="00AD3FDC" w:rsidRDefault="00AD3FDC" w:rsidP="00AD3FDC">
      <w:pPr>
        <w:pStyle w:val="4"/>
        <w:spacing w:before="0" w:after="0"/>
        <w:ind w:left="502"/>
        <w:jc w:val="both"/>
        <w:rPr>
          <w:rFonts w:ascii="Arial" w:hAnsi="Arial" w:cs="Arial"/>
          <w:b w:val="0"/>
          <w:bCs w:val="0"/>
          <w:i/>
          <w:iCs/>
          <w:color w:val="800080"/>
          <w:sz w:val="20"/>
          <w:szCs w:val="20"/>
        </w:rPr>
      </w:pPr>
      <w:r>
        <w:rPr>
          <w:rFonts w:ascii="Arial" w:hAnsi="Arial" w:cs="Arial"/>
          <w:b w:val="0"/>
          <w:bCs w:val="0"/>
          <w:i/>
          <w:iCs/>
          <w:color w:val="800080"/>
          <w:sz w:val="20"/>
          <w:szCs w:val="20"/>
        </w:rPr>
        <w:lastRenderedPageBreak/>
        <w:t>ГАРАНТ:</w:t>
      </w:r>
    </w:p>
    <w:p w:rsidR="00AD3FDC" w:rsidRDefault="00AD3FDC" w:rsidP="00AD3FDC">
      <w:pPr>
        <w:pStyle w:val="s9"/>
        <w:shd w:val="clear" w:color="auto" w:fill="FFFFFF"/>
        <w:spacing w:before="0" w:beforeAutospacing="0" w:after="30" w:afterAutospacing="0"/>
        <w:ind w:left="502"/>
        <w:jc w:val="both"/>
        <w:rPr>
          <w:rFonts w:ascii="Arial" w:hAnsi="Arial" w:cs="Arial"/>
          <w:i/>
          <w:iCs/>
          <w:color w:val="800080"/>
          <w:sz w:val="20"/>
          <w:szCs w:val="20"/>
        </w:rPr>
      </w:pPr>
      <w:r>
        <w:rPr>
          <w:rFonts w:ascii="Arial" w:hAnsi="Arial" w:cs="Arial"/>
          <w:i/>
          <w:iCs/>
          <w:color w:val="800080"/>
          <w:sz w:val="20"/>
          <w:szCs w:val="20"/>
        </w:rPr>
        <w:t>См.</w:t>
      </w:r>
      <w:r>
        <w:rPr>
          <w:rStyle w:val="apple-converted-space"/>
          <w:rFonts w:ascii="Arial" w:eastAsiaTheme="majorEastAsia" w:hAnsi="Arial" w:cs="Arial"/>
          <w:i/>
          <w:iCs/>
          <w:color w:val="800080"/>
          <w:sz w:val="20"/>
          <w:szCs w:val="20"/>
        </w:rPr>
        <w:t> </w:t>
      </w:r>
      <w:hyperlink r:id="rId12" w:history="1">
        <w:r>
          <w:rPr>
            <w:rStyle w:val="a5"/>
            <w:rFonts w:ascii="Arial" w:hAnsi="Arial" w:cs="Arial"/>
            <w:i/>
            <w:iCs/>
            <w:color w:val="008000"/>
            <w:sz w:val="20"/>
            <w:szCs w:val="20"/>
          </w:rPr>
          <w:t>Федеральный закон</w:t>
        </w:r>
      </w:hyperlink>
      <w:r>
        <w:rPr>
          <w:rStyle w:val="apple-converted-space"/>
          <w:rFonts w:ascii="Arial" w:eastAsiaTheme="majorEastAsia" w:hAnsi="Arial" w:cs="Arial"/>
          <w:i/>
          <w:iCs/>
          <w:color w:val="800080"/>
          <w:sz w:val="20"/>
          <w:szCs w:val="20"/>
        </w:rPr>
        <w:t> </w:t>
      </w:r>
      <w:r>
        <w:rPr>
          <w:rFonts w:ascii="Arial" w:hAnsi="Arial" w:cs="Arial"/>
          <w:i/>
          <w:iCs/>
          <w:color w:val="800080"/>
          <w:sz w:val="20"/>
          <w:szCs w:val="20"/>
        </w:rPr>
        <w:t>от 15 июля 1995 г. N 101-ФЗ "О международных договорах Российской Федерации"</w:t>
      </w:r>
    </w:p>
    <w:p w:rsidR="00AD3FDC" w:rsidRDefault="00AD3FDC" w:rsidP="00AD3FDC">
      <w:pPr>
        <w:pStyle w:val="s9"/>
        <w:shd w:val="clear" w:color="auto" w:fill="FFFFFF"/>
        <w:spacing w:before="0" w:beforeAutospacing="0" w:after="30" w:afterAutospacing="0"/>
        <w:ind w:left="502"/>
        <w:jc w:val="both"/>
        <w:rPr>
          <w:rFonts w:ascii="Arial" w:hAnsi="Arial" w:cs="Arial"/>
          <w:i/>
          <w:iCs/>
          <w:color w:val="800080"/>
          <w:sz w:val="20"/>
          <w:szCs w:val="20"/>
        </w:rPr>
      </w:pPr>
      <w:r>
        <w:rPr>
          <w:rFonts w:ascii="Arial" w:hAnsi="Arial" w:cs="Arial"/>
          <w:i/>
          <w:iCs/>
          <w:color w:val="800080"/>
          <w:sz w:val="20"/>
          <w:szCs w:val="20"/>
        </w:rPr>
        <w:t>См. комментарии к статье 15 Конституции РФ</w:t>
      </w:r>
    </w:p>
    <w:p w:rsidR="0020614B" w:rsidRDefault="0020614B" w:rsidP="0020614B">
      <w:pPr>
        <w:pStyle w:val="a4"/>
        <w:spacing w:line="360" w:lineRule="auto"/>
        <w:rPr>
          <w:b/>
          <w:sz w:val="28"/>
          <w:szCs w:val="28"/>
        </w:rPr>
      </w:pPr>
    </w:p>
    <w:p w:rsidR="00AD3FDC" w:rsidRPr="00AD3FDC" w:rsidRDefault="00AD3FDC" w:rsidP="00AD3FDC">
      <w:pPr>
        <w:spacing w:line="360" w:lineRule="auto"/>
        <w:rPr>
          <w:b/>
          <w:sz w:val="28"/>
          <w:szCs w:val="28"/>
        </w:rPr>
      </w:pPr>
      <w:r w:rsidRPr="00AD3FDC">
        <w:rPr>
          <w:b/>
          <w:sz w:val="28"/>
          <w:szCs w:val="28"/>
        </w:rPr>
        <w:t>Специально-юридическое толкование:</w:t>
      </w:r>
    </w:p>
    <w:p w:rsidR="00AD3FDC" w:rsidRPr="00AD3FDC" w:rsidRDefault="00AD3FDC" w:rsidP="00AD3FDC">
      <w:pPr>
        <w:spacing w:line="360" w:lineRule="auto"/>
        <w:rPr>
          <w:sz w:val="28"/>
          <w:szCs w:val="28"/>
        </w:rPr>
      </w:pPr>
      <w:r w:rsidRPr="00AD3FDC">
        <w:rPr>
          <w:sz w:val="28"/>
          <w:szCs w:val="28"/>
        </w:rPr>
        <w:t>Часть 3 комментируемой статьи закрепляет очень важную гарантию защиты общества от произвола государства. Она запрещает применение на территории России неопубликованных актов. При этом Конституция РФ разделяет все нормативные правовые акты в данной сфере на две части:</w:t>
      </w:r>
    </w:p>
    <w:p w:rsidR="00AD3FDC" w:rsidRPr="00AD3FDC" w:rsidRDefault="00AD3FDC" w:rsidP="00AD3FDC">
      <w:pPr>
        <w:spacing w:line="360" w:lineRule="auto"/>
        <w:rPr>
          <w:sz w:val="28"/>
          <w:szCs w:val="28"/>
        </w:rPr>
      </w:pPr>
      <w:r w:rsidRPr="00AD3FDC">
        <w:rPr>
          <w:sz w:val="28"/>
          <w:szCs w:val="28"/>
        </w:rPr>
        <w:t>1) законы (включая законы РФ о поправках к Конституции РФ, федеральные конституционные законы, федеральные законы, законы субъектов РФ) подлежат обязательному опубликованию в любом случае;</w:t>
      </w:r>
    </w:p>
    <w:p w:rsidR="00AD3FDC" w:rsidRPr="00AD3FDC" w:rsidRDefault="00AD3FDC" w:rsidP="00AD3FDC">
      <w:pPr>
        <w:spacing w:line="360" w:lineRule="auto"/>
        <w:rPr>
          <w:sz w:val="28"/>
          <w:szCs w:val="28"/>
        </w:rPr>
      </w:pPr>
      <w:r w:rsidRPr="00AD3FDC">
        <w:rPr>
          <w:sz w:val="28"/>
          <w:szCs w:val="28"/>
        </w:rPr>
        <w:t>2) иные нормативные правовые акты подлежат обязательному опубликованию при условии, что они затрагивают права, свободы и обязанности человека и гражданина. Тем самым авторы Конституции РФ исключили существование секретных нормативно-правовых актов, регламентирующих права и свободы человека и гражданина. Вместе с тем допускается существование неопубликованных индивидуальных правовых актов и актов, не затрагивающих права и свободы.</w:t>
      </w:r>
    </w:p>
    <w:p w:rsidR="00AD3FDC" w:rsidRPr="00AD3FDC" w:rsidRDefault="00AD3FDC" w:rsidP="00AD3FDC">
      <w:pPr>
        <w:spacing w:line="360" w:lineRule="auto"/>
        <w:rPr>
          <w:sz w:val="28"/>
          <w:szCs w:val="28"/>
        </w:rPr>
      </w:pPr>
      <w:r w:rsidRPr="00AD3FDC">
        <w:rPr>
          <w:sz w:val="28"/>
          <w:szCs w:val="28"/>
        </w:rPr>
        <w:t>Отметим, что традиционно в России не публикуется расшифровка отдельных статей федерального закона о федеральном бюджете на очередной год (в части расходов на оборону). Кроме того, достаточно сложным представляется определение того факта, затрагивает ли конкретный нормативно-правовой акт права и свободы человека и гражданина и, следовательно, подлежит ли он официальному опубликованию для вступления в силу. Эта оценка возложена на Министерство юстиции России, а контроль за выполнением данных норм Конституции РФ должна осуществлять прокуратура России.</w:t>
      </w:r>
    </w:p>
    <w:p w:rsidR="00AD3FDC" w:rsidRPr="00AD3FDC" w:rsidRDefault="00AD3FDC" w:rsidP="00AD3FDC">
      <w:pPr>
        <w:spacing w:line="360" w:lineRule="auto"/>
        <w:rPr>
          <w:sz w:val="28"/>
          <w:szCs w:val="28"/>
        </w:rPr>
      </w:pPr>
      <w:r w:rsidRPr="00AD3FDC">
        <w:rPr>
          <w:sz w:val="28"/>
          <w:szCs w:val="28"/>
        </w:rPr>
        <w:t>В каких источниках опубликование может считаться официальным, раскрывается в текущем законодательстве.</w:t>
      </w:r>
    </w:p>
    <w:p w:rsidR="00AD3FDC" w:rsidRPr="00AD3FDC" w:rsidRDefault="00AD3FDC" w:rsidP="00AD3FDC">
      <w:pPr>
        <w:spacing w:line="360" w:lineRule="auto"/>
        <w:rPr>
          <w:sz w:val="28"/>
          <w:szCs w:val="28"/>
        </w:rPr>
      </w:pPr>
      <w:r w:rsidRPr="00AD3FDC">
        <w:rPr>
          <w:sz w:val="28"/>
          <w:szCs w:val="28"/>
        </w:rPr>
        <w:lastRenderedPageBreak/>
        <w:t>Официальным опубликованием федерального конституционного закона, федерального закона, акта палаты Федерального Собрания считается первая публикация его полного текста в "Парламентской газете", "Российской газете" или Собрании законодательства Российской Федерации. Официальным опубликованием актов Президента РФ и актов Правительства РФ считается публикация их текстов в "Российской газете" или Собрании законодательства Российской Федерации. Официальными являются также тексты актов Президента Российской Федерации и актов Правительства Российской Федерации, распространяемые в машиночитаемом виде научно-техническим центром правовой информации "Система".</w:t>
      </w:r>
    </w:p>
    <w:p w:rsidR="00AD3FDC" w:rsidRPr="00AD3FDC" w:rsidRDefault="00AD3FDC" w:rsidP="00AD3FDC">
      <w:pPr>
        <w:spacing w:line="360" w:lineRule="auto"/>
        <w:rPr>
          <w:sz w:val="28"/>
          <w:szCs w:val="28"/>
        </w:rPr>
      </w:pPr>
      <w:r w:rsidRPr="00AD3FDC">
        <w:rPr>
          <w:sz w:val="28"/>
          <w:szCs w:val="28"/>
        </w:rPr>
        <w:t>Нормативные правовые акты федеральных органов исполнительной власти подлежат официальному опубликованию в "Российской газете", а также в Бюллетене нормативных актов федеральных органов исполнительной власти издательства "Юридическая литература" Администрации Президента РФ. Официальным также является указанный Бюллетень, распространяемый в машиночитаемом виде научно-техническим центром правовой информации "Система".</w:t>
      </w:r>
    </w:p>
    <w:p w:rsidR="00AD3FDC" w:rsidRDefault="00AD3FDC" w:rsidP="00AD3FDC">
      <w:pPr>
        <w:spacing w:line="360" w:lineRule="auto"/>
        <w:rPr>
          <w:sz w:val="28"/>
          <w:szCs w:val="28"/>
        </w:rPr>
      </w:pPr>
      <w:r w:rsidRPr="00AD3FDC">
        <w:rPr>
          <w:sz w:val="28"/>
          <w:szCs w:val="28"/>
        </w:rPr>
        <w:t>Субъекты РФ и муниципальные образования также должны определить, какое издание осуществляет официальное опубликование их нормативно-правовых актов.</w:t>
      </w:r>
    </w:p>
    <w:p w:rsidR="00AD3FDC" w:rsidRDefault="00AD3FDC" w:rsidP="00AD3FDC">
      <w:pPr>
        <w:spacing w:line="360" w:lineRule="auto"/>
        <w:rPr>
          <w:sz w:val="28"/>
          <w:szCs w:val="28"/>
        </w:rPr>
      </w:pPr>
    </w:p>
    <w:p w:rsidR="00AD3FDC" w:rsidRPr="00AD3FDC" w:rsidRDefault="00AD3FDC" w:rsidP="00AD3FDC">
      <w:pPr>
        <w:pStyle w:val="a4"/>
        <w:numPr>
          <w:ilvl w:val="0"/>
          <w:numId w:val="5"/>
        </w:numPr>
        <w:spacing w:line="360" w:lineRule="auto"/>
        <w:rPr>
          <w:b/>
          <w:sz w:val="28"/>
          <w:szCs w:val="28"/>
        </w:rPr>
      </w:pPr>
      <w:r w:rsidRPr="00AD3FDC">
        <w:rPr>
          <w:b/>
          <w:sz w:val="28"/>
          <w:szCs w:val="28"/>
        </w:rPr>
        <w:t xml:space="preserve">Логическое и специально-юридическое толкование ч. 4. ст. 15 Конституции. </w:t>
      </w:r>
    </w:p>
    <w:p w:rsidR="00AD3FDC" w:rsidRDefault="00AD3FDC" w:rsidP="00AD3FDC">
      <w:pPr>
        <w:pStyle w:val="s3"/>
        <w:shd w:val="clear" w:color="auto" w:fill="FFFFFF"/>
        <w:spacing w:before="0" w:beforeAutospacing="0" w:after="30" w:afterAutospacing="0"/>
        <w:ind w:left="142"/>
        <w:jc w:val="both"/>
        <w:rPr>
          <w:rFonts w:ascii="Arial" w:hAnsi="Arial" w:cs="Arial"/>
          <w:b/>
          <w:bCs/>
          <w:color w:val="000080"/>
          <w:sz w:val="21"/>
          <w:szCs w:val="21"/>
        </w:rPr>
      </w:pPr>
      <w:r>
        <w:rPr>
          <w:rFonts w:ascii="Arial" w:hAnsi="Arial" w:cs="Arial"/>
          <w:b/>
          <w:bCs/>
          <w:color w:val="000080"/>
          <w:sz w:val="21"/>
          <w:szCs w:val="21"/>
        </w:rPr>
        <w:t>Статья 15</w:t>
      </w:r>
    </w:p>
    <w:p w:rsidR="00AD3FDC" w:rsidRDefault="00AD3FDC" w:rsidP="00AD3FDC">
      <w:pPr>
        <w:pStyle w:val="s1"/>
        <w:shd w:val="clear" w:color="auto" w:fill="FFFFFF"/>
        <w:spacing w:before="0" w:beforeAutospacing="0" w:after="3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4. Общепризнанные принципы и нормы международного права и международные договоры Российской Федерации являются составной частью ее правовой системы. Если международным договором Российской Федерации установлены иные правила, чем предусмотренные законом, то применяются правила международного договора.</w:t>
      </w:r>
    </w:p>
    <w:p w:rsidR="00AD3FDC" w:rsidRDefault="00AD3FDC" w:rsidP="00AD3FDC">
      <w:pPr>
        <w:pStyle w:val="4"/>
        <w:spacing w:before="0" w:after="0"/>
        <w:jc w:val="both"/>
        <w:rPr>
          <w:rFonts w:ascii="Arial" w:hAnsi="Arial" w:cs="Arial"/>
          <w:b w:val="0"/>
          <w:bCs w:val="0"/>
          <w:i/>
          <w:iCs/>
          <w:color w:val="800080"/>
          <w:sz w:val="20"/>
          <w:szCs w:val="20"/>
        </w:rPr>
      </w:pPr>
      <w:r>
        <w:rPr>
          <w:rFonts w:ascii="Arial" w:hAnsi="Arial" w:cs="Arial"/>
          <w:b w:val="0"/>
          <w:bCs w:val="0"/>
          <w:i/>
          <w:iCs/>
          <w:color w:val="800080"/>
          <w:sz w:val="20"/>
          <w:szCs w:val="20"/>
        </w:rPr>
        <w:t>ГАРАНТ:</w:t>
      </w:r>
    </w:p>
    <w:p w:rsidR="00AD3FDC" w:rsidRDefault="00AD3FDC" w:rsidP="00AD3FDC">
      <w:pPr>
        <w:pStyle w:val="s9"/>
        <w:shd w:val="clear" w:color="auto" w:fill="FFFFFF"/>
        <w:spacing w:before="0" w:beforeAutospacing="0" w:after="30" w:afterAutospacing="0"/>
        <w:jc w:val="both"/>
        <w:rPr>
          <w:rFonts w:ascii="Arial" w:hAnsi="Arial" w:cs="Arial"/>
          <w:i/>
          <w:iCs/>
          <w:color w:val="800080"/>
          <w:sz w:val="20"/>
          <w:szCs w:val="20"/>
        </w:rPr>
      </w:pPr>
      <w:r>
        <w:rPr>
          <w:rFonts w:ascii="Arial" w:hAnsi="Arial" w:cs="Arial"/>
          <w:i/>
          <w:iCs/>
          <w:color w:val="800080"/>
          <w:sz w:val="20"/>
          <w:szCs w:val="20"/>
        </w:rPr>
        <w:t>См.</w:t>
      </w:r>
      <w:r>
        <w:rPr>
          <w:rStyle w:val="apple-converted-space"/>
          <w:rFonts w:ascii="Arial" w:eastAsiaTheme="majorEastAsia" w:hAnsi="Arial" w:cs="Arial"/>
          <w:i/>
          <w:iCs/>
          <w:color w:val="800080"/>
          <w:sz w:val="20"/>
          <w:szCs w:val="20"/>
        </w:rPr>
        <w:t> </w:t>
      </w:r>
      <w:hyperlink r:id="rId13" w:history="1">
        <w:r>
          <w:rPr>
            <w:rStyle w:val="a5"/>
            <w:rFonts w:ascii="Arial" w:hAnsi="Arial" w:cs="Arial"/>
            <w:i/>
            <w:iCs/>
            <w:color w:val="008000"/>
            <w:sz w:val="20"/>
            <w:szCs w:val="20"/>
          </w:rPr>
          <w:t>Федеральный закон</w:t>
        </w:r>
      </w:hyperlink>
      <w:r>
        <w:rPr>
          <w:rStyle w:val="apple-converted-space"/>
          <w:rFonts w:ascii="Arial" w:eastAsiaTheme="majorEastAsia" w:hAnsi="Arial" w:cs="Arial"/>
          <w:i/>
          <w:iCs/>
          <w:color w:val="800080"/>
          <w:sz w:val="20"/>
          <w:szCs w:val="20"/>
        </w:rPr>
        <w:t> </w:t>
      </w:r>
      <w:r>
        <w:rPr>
          <w:rFonts w:ascii="Arial" w:hAnsi="Arial" w:cs="Arial"/>
          <w:i/>
          <w:iCs/>
          <w:color w:val="800080"/>
          <w:sz w:val="20"/>
          <w:szCs w:val="20"/>
        </w:rPr>
        <w:t>от 15 июля 1995 г. N 101-ФЗ "О международных договорах Российской Федерации"</w:t>
      </w:r>
    </w:p>
    <w:p w:rsidR="00AD3FDC" w:rsidRDefault="00AD3FDC" w:rsidP="00AD3FDC">
      <w:pPr>
        <w:pStyle w:val="s9"/>
        <w:shd w:val="clear" w:color="auto" w:fill="FFFFFF"/>
        <w:spacing w:before="0" w:beforeAutospacing="0" w:after="30" w:afterAutospacing="0"/>
        <w:jc w:val="both"/>
        <w:rPr>
          <w:rFonts w:ascii="Arial" w:hAnsi="Arial" w:cs="Arial"/>
          <w:i/>
          <w:iCs/>
          <w:color w:val="800080"/>
          <w:sz w:val="20"/>
          <w:szCs w:val="20"/>
        </w:rPr>
      </w:pPr>
      <w:r>
        <w:rPr>
          <w:rFonts w:ascii="Arial" w:hAnsi="Arial" w:cs="Arial"/>
          <w:i/>
          <w:iCs/>
          <w:color w:val="800080"/>
          <w:sz w:val="20"/>
          <w:szCs w:val="20"/>
        </w:rPr>
        <w:t>См. комментарии к статье 15 Конституции РФ</w:t>
      </w:r>
    </w:p>
    <w:p w:rsidR="00AD3FDC" w:rsidRPr="00AD3FDC" w:rsidRDefault="00AD3FDC" w:rsidP="00AD3FDC">
      <w:pPr>
        <w:pStyle w:val="s9"/>
        <w:shd w:val="clear" w:color="auto" w:fill="FFFFFF"/>
        <w:spacing w:before="0" w:beforeAutospacing="0" w:after="30" w:afterAutospacing="0" w:line="360" w:lineRule="auto"/>
        <w:jc w:val="both"/>
        <w:rPr>
          <w:rFonts w:ascii="Arial" w:hAnsi="Arial" w:cs="Arial"/>
          <w:i/>
          <w:iCs/>
          <w:color w:val="800080"/>
          <w:sz w:val="28"/>
          <w:szCs w:val="28"/>
        </w:rPr>
      </w:pPr>
    </w:p>
    <w:p w:rsidR="00AD3FDC" w:rsidRPr="00AD3FDC" w:rsidRDefault="00AD3FDC" w:rsidP="00AD3FDC">
      <w:pPr>
        <w:spacing w:line="360" w:lineRule="auto"/>
        <w:rPr>
          <w:b/>
          <w:sz w:val="28"/>
          <w:szCs w:val="28"/>
        </w:rPr>
      </w:pPr>
      <w:r w:rsidRPr="00AD3FDC">
        <w:rPr>
          <w:b/>
          <w:sz w:val="28"/>
          <w:szCs w:val="28"/>
        </w:rPr>
        <w:t>Логическое толкование:</w:t>
      </w:r>
    </w:p>
    <w:p w:rsidR="00AD3FDC" w:rsidRPr="00AD3FDC" w:rsidRDefault="00AD3FDC" w:rsidP="00AD3FDC">
      <w:pPr>
        <w:spacing w:line="360" w:lineRule="auto"/>
        <w:rPr>
          <w:sz w:val="28"/>
          <w:szCs w:val="28"/>
        </w:rPr>
      </w:pPr>
      <w:r w:rsidRPr="00AD3FDC">
        <w:rPr>
          <w:sz w:val="28"/>
          <w:szCs w:val="28"/>
        </w:rPr>
        <w:lastRenderedPageBreak/>
        <w:t>Первое предложение можно разбить на три простых суждения:</w:t>
      </w:r>
    </w:p>
    <w:p w:rsidR="00AD3FDC" w:rsidRPr="00AD3FDC" w:rsidRDefault="00AD3FDC" w:rsidP="00AD3FDC">
      <w:pPr>
        <w:spacing w:line="360" w:lineRule="auto"/>
        <w:rPr>
          <w:sz w:val="28"/>
          <w:szCs w:val="28"/>
        </w:rPr>
      </w:pPr>
      <w:r w:rsidRPr="00AD3FDC">
        <w:rPr>
          <w:sz w:val="28"/>
          <w:szCs w:val="28"/>
        </w:rPr>
        <w:t>- общепризнанные принципы международного права являются составной частью российской правовой системы;</w:t>
      </w:r>
    </w:p>
    <w:p w:rsidR="00AD3FDC" w:rsidRPr="00AD3FDC" w:rsidRDefault="00AD3FDC" w:rsidP="00AD3FDC">
      <w:pPr>
        <w:spacing w:line="360" w:lineRule="auto"/>
        <w:rPr>
          <w:sz w:val="28"/>
          <w:szCs w:val="28"/>
        </w:rPr>
      </w:pPr>
      <w:r w:rsidRPr="00AD3FDC">
        <w:rPr>
          <w:sz w:val="28"/>
          <w:szCs w:val="28"/>
        </w:rPr>
        <w:t>- общепризнанные нормы международного права являются составной частью российской правовой системы;</w:t>
      </w:r>
    </w:p>
    <w:p w:rsidR="00AD3FDC" w:rsidRPr="00AD3FDC" w:rsidRDefault="00AD3FDC" w:rsidP="00AD3FDC">
      <w:pPr>
        <w:spacing w:line="360" w:lineRule="auto"/>
        <w:rPr>
          <w:sz w:val="28"/>
          <w:szCs w:val="28"/>
        </w:rPr>
      </w:pPr>
      <w:r w:rsidRPr="00AD3FDC">
        <w:rPr>
          <w:sz w:val="28"/>
          <w:szCs w:val="28"/>
        </w:rPr>
        <w:t>- международные договоры Российской Федерации являются составной частью ее правовой системы.</w:t>
      </w:r>
    </w:p>
    <w:p w:rsidR="00AD3FDC" w:rsidRPr="00AD3FDC" w:rsidRDefault="00AD3FDC" w:rsidP="00AD3FDC">
      <w:pPr>
        <w:spacing w:line="360" w:lineRule="auto"/>
        <w:rPr>
          <w:sz w:val="28"/>
          <w:szCs w:val="28"/>
        </w:rPr>
      </w:pPr>
      <w:r w:rsidRPr="00AD3FDC">
        <w:rPr>
          <w:sz w:val="28"/>
          <w:szCs w:val="28"/>
        </w:rPr>
        <w:t>Опираясь на закон исключения третьего можно сделать следующее умозаключения из второго предложения:</w:t>
      </w:r>
    </w:p>
    <w:p w:rsidR="00AD3FDC" w:rsidRPr="00AD3FDC" w:rsidRDefault="00AD3FDC" w:rsidP="00AD3FDC">
      <w:pPr>
        <w:spacing w:line="360" w:lineRule="auto"/>
        <w:rPr>
          <w:sz w:val="28"/>
          <w:szCs w:val="28"/>
        </w:rPr>
      </w:pPr>
      <w:r w:rsidRPr="00AD3FDC">
        <w:rPr>
          <w:sz w:val="28"/>
          <w:szCs w:val="28"/>
        </w:rPr>
        <w:t>- если международным договором Российской Федерации установлены такие же правила, как и предусмотренные законом, то применяются правила закона.</w:t>
      </w:r>
    </w:p>
    <w:p w:rsidR="00AD3FDC" w:rsidRPr="00AD3FDC" w:rsidRDefault="00AD3FDC" w:rsidP="00AD3FDC">
      <w:pPr>
        <w:spacing w:line="360" w:lineRule="auto"/>
        <w:rPr>
          <w:sz w:val="28"/>
          <w:szCs w:val="28"/>
        </w:rPr>
      </w:pPr>
    </w:p>
    <w:p w:rsidR="00AD3FDC" w:rsidRPr="00AD3FDC" w:rsidRDefault="00AD3FDC" w:rsidP="00AD3FDC">
      <w:pPr>
        <w:spacing w:line="360" w:lineRule="auto"/>
        <w:rPr>
          <w:b/>
          <w:sz w:val="28"/>
          <w:szCs w:val="28"/>
        </w:rPr>
      </w:pPr>
      <w:r w:rsidRPr="00AD3FDC">
        <w:rPr>
          <w:b/>
          <w:sz w:val="28"/>
          <w:szCs w:val="28"/>
        </w:rPr>
        <w:t>Специально-юридическое толкование:</w:t>
      </w:r>
    </w:p>
    <w:p w:rsidR="00AD3FDC" w:rsidRPr="00AD3FDC" w:rsidRDefault="00AD3FDC" w:rsidP="00AD3FDC">
      <w:pPr>
        <w:spacing w:line="360" w:lineRule="auto"/>
        <w:rPr>
          <w:sz w:val="28"/>
          <w:szCs w:val="28"/>
        </w:rPr>
      </w:pPr>
      <w:r w:rsidRPr="00AD3FDC">
        <w:rPr>
          <w:sz w:val="28"/>
          <w:szCs w:val="28"/>
        </w:rPr>
        <w:t>Часть четвертая комментируемой статьи урегулировала место международных норм в правовой системе России. В соответствии с первым предложением ч. 4 общепризнанные принципы и нормы международного права и международные договоры Российской Федерации являются составной частью ее правовой системы.</w:t>
      </w:r>
    </w:p>
    <w:p w:rsidR="00AD3FDC" w:rsidRPr="00AD3FDC" w:rsidRDefault="00AD3FDC" w:rsidP="00AD3FDC">
      <w:pPr>
        <w:spacing w:line="360" w:lineRule="auto"/>
        <w:rPr>
          <w:sz w:val="28"/>
          <w:szCs w:val="28"/>
        </w:rPr>
      </w:pPr>
      <w:r w:rsidRPr="00AD3FDC">
        <w:rPr>
          <w:sz w:val="28"/>
          <w:szCs w:val="28"/>
        </w:rPr>
        <w:t>Эта норма лишь констатирует давно сложившееся правило об обязательности актов международного права, к которым присоединяется государство. Однако отечественная правовая наука до сих пор не выработала единой позиции в отношении определения общепризнанных принципов и норм международного права. Даже в международно-правовой доктрине нет единства относительно данного понятия.</w:t>
      </w:r>
    </w:p>
    <w:p w:rsidR="00AD3FDC" w:rsidRDefault="00AD3FDC" w:rsidP="00AD3FDC">
      <w:pPr>
        <w:spacing w:line="360" w:lineRule="auto"/>
        <w:rPr>
          <w:sz w:val="28"/>
          <w:szCs w:val="28"/>
        </w:rPr>
      </w:pPr>
      <w:r w:rsidRPr="00AD3FDC">
        <w:rPr>
          <w:sz w:val="28"/>
          <w:szCs w:val="28"/>
        </w:rPr>
        <w:t xml:space="preserve">Единственное нормативное определение этого понятия дал Верховный Суд РФ. Он указал, что под общепризнанными принципами международного права следует понимать основополагающие императивные нормы международного права, принимаемые и признаваемые международным сообществом государств в целом, отклонение от которых недопустимо. К </w:t>
      </w:r>
      <w:r w:rsidRPr="00AD3FDC">
        <w:rPr>
          <w:sz w:val="28"/>
          <w:szCs w:val="28"/>
        </w:rPr>
        <w:lastRenderedPageBreak/>
        <w:t>общепризнанным принципам международного права, в частности, относятся принцип всеобщего уважения прав человека и принцип добросовестного выполнения международных обязательств. Под общепризнанной нормой международного права следует понимать правило поведения, принимаемое и признаваемое международным сообществом государств в целом в качестве юридически обязательного. Вместе с тем указанное определение слишком расплывчато для того, чтобы его можно было применить на практике, и данная норма Конституции РФ не может быть признана эффективно работающей (за исключением ситуации с официально ратифицированными международными договорами).</w:t>
      </w:r>
    </w:p>
    <w:p w:rsidR="00AD3FDC" w:rsidRDefault="00AD3FDC" w:rsidP="00AD3FDC">
      <w:pPr>
        <w:spacing w:line="360" w:lineRule="auto"/>
        <w:rPr>
          <w:sz w:val="28"/>
          <w:szCs w:val="28"/>
        </w:rPr>
      </w:pPr>
    </w:p>
    <w:p w:rsidR="00AD3FDC" w:rsidRPr="00AD3FDC" w:rsidRDefault="00AD3FDC" w:rsidP="00AD3FDC">
      <w:pPr>
        <w:pStyle w:val="a4"/>
        <w:numPr>
          <w:ilvl w:val="0"/>
          <w:numId w:val="5"/>
        </w:numPr>
        <w:spacing w:line="360" w:lineRule="auto"/>
        <w:rPr>
          <w:b/>
          <w:sz w:val="28"/>
          <w:szCs w:val="28"/>
        </w:rPr>
      </w:pPr>
      <w:r w:rsidRPr="00AD3FDC">
        <w:rPr>
          <w:b/>
          <w:sz w:val="28"/>
          <w:szCs w:val="28"/>
        </w:rPr>
        <w:t xml:space="preserve">Логическое и специально-юридическое толкование п. 1. ст. 15 Конституции. </w:t>
      </w:r>
    </w:p>
    <w:p w:rsidR="00AD3FDC" w:rsidRDefault="00AD3FDC" w:rsidP="00AD3FDC">
      <w:pPr>
        <w:pStyle w:val="s3"/>
        <w:shd w:val="clear" w:color="auto" w:fill="FFFFFF"/>
        <w:spacing w:before="0" w:beforeAutospacing="0" w:after="30" w:afterAutospacing="0"/>
        <w:ind w:left="142"/>
        <w:jc w:val="both"/>
        <w:rPr>
          <w:rFonts w:ascii="Arial" w:hAnsi="Arial" w:cs="Arial"/>
          <w:b/>
          <w:bCs/>
          <w:color w:val="000080"/>
          <w:sz w:val="21"/>
          <w:szCs w:val="21"/>
        </w:rPr>
      </w:pPr>
      <w:r>
        <w:rPr>
          <w:rFonts w:ascii="Arial" w:hAnsi="Arial" w:cs="Arial"/>
          <w:b/>
          <w:bCs/>
          <w:color w:val="000080"/>
          <w:sz w:val="21"/>
          <w:szCs w:val="21"/>
        </w:rPr>
        <w:t>Статья 15</w:t>
      </w:r>
    </w:p>
    <w:p w:rsidR="00AD3FDC" w:rsidRDefault="00AD3FDC" w:rsidP="00AD3FDC">
      <w:pPr>
        <w:pStyle w:val="a4"/>
        <w:ind w:left="502"/>
      </w:pPr>
    </w:p>
    <w:p w:rsidR="00AD3FDC" w:rsidRDefault="00AD3FDC" w:rsidP="00AD3FDC">
      <w:pPr>
        <w:pStyle w:val="s1"/>
        <w:shd w:val="clear" w:color="auto" w:fill="FFFFFF"/>
        <w:spacing w:before="0" w:beforeAutospacing="0" w:after="30" w:afterAutospacing="0"/>
        <w:ind w:left="502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1. Конституция Российской Федерации имеет высшую юридическую силу, прямое действие и применяется на всей территории Российской Федерации. Законы и иные правовые акты, принимаемые в Российской Федерации, не должны противоречить Конституции Российской Федерации.</w:t>
      </w:r>
    </w:p>
    <w:p w:rsidR="00AD3FDC" w:rsidRDefault="00AD3FDC" w:rsidP="00AD3FDC">
      <w:pPr>
        <w:pStyle w:val="4"/>
        <w:spacing w:before="0" w:after="0"/>
        <w:ind w:left="502"/>
        <w:jc w:val="both"/>
        <w:rPr>
          <w:rFonts w:ascii="Arial" w:hAnsi="Arial" w:cs="Arial"/>
          <w:b w:val="0"/>
          <w:bCs w:val="0"/>
          <w:i/>
          <w:iCs/>
          <w:color w:val="800080"/>
          <w:sz w:val="20"/>
          <w:szCs w:val="20"/>
        </w:rPr>
      </w:pPr>
      <w:r>
        <w:rPr>
          <w:rFonts w:ascii="Arial" w:hAnsi="Arial" w:cs="Arial"/>
          <w:b w:val="0"/>
          <w:bCs w:val="0"/>
          <w:i/>
          <w:iCs/>
          <w:color w:val="800080"/>
          <w:sz w:val="20"/>
          <w:szCs w:val="20"/>
        </w:rPr>
        <w:t>ГАРАНТ:</w:t>
      </w:r>
    </w:p>
    <w:p w:rsidR="00AD3FDC" w:rsidRDefault="00AD3FDC" w:rsidP="00AD3FDC">
      <w:pPr>
        <w:pStyle w:val="s9"/>
        <w:shd w:val="clear" w:color="auto" w:fill="FFFFFF"/>
        <w:spacing w:before="0" w:beforeAutospacing="0" w:after="30" w:afterAutospacing="0"/>
        <w:ind w:left="502"/>
        <w:jc w:val="both"/>
        <w:rPr>
          <w:rFonts w:ascii="Arial" w:hAnsi="Arial" w:cs="Arial"/>
          <w:i/>
          <w:iCs/>
          <w:color w:val="800080"/>
          <w:sz w:val="20"/>
          <w:szCs w:val="20"/>
        </w:rPr>
      </w:pPr>
      <w:r>
        <w:rPr>
          <w:rFonts w:ascii="Arial" w:hAnsi="Arial" w:cs="Arial"/>
          <w:i/>
          <w:iCs/>
          <w:color w:val="800080"/>
          <w:sz w:val="20"/>
          <w:szCs w:val="20"/>
        </w:rPr>
        <w:t>См.</w:t>
      </w:r>
      <w:r>
        <w:rPr>
          <w:rStyle w:val="apple-converted-space"/>
          <w:rFonts w:ascii="Arial" w:eastAsiaTheme="majorEastAsia" w:hAnsi="Arial" w:cs="Arial"/>
          <w:i/>
          <w:iCs/>
          <w:color w:val="800080"/>
          <w:sz w:val="20"/>
          <w:szCs w:val="20"/>
        </w:rPr>
        <w:t> </w:t>
      </w:r>
      <w:hyperlink r:id="rId14" w:history="1">
        <w:r>
          <w:rPr>
            <w:rStyle w:val="a5"/>
            <w:rFonts w:ascii="Arial" w:hAnsi="Arial" w:cs="Arial"/>
            <w:i/>
            <w:iCs/>
            <w:color w:val="008000"/>
            <w:sz w:val="20"/>
            <w:szCs w:val="20"/>
          </w:rPr>
          <w:t>Федеральный закон</w:t>
        </w:r>
      </w:hyperlink>
      <w:r>
        <w:rPr>
          <w:rStyle w:val="apple-converted-space"/>
          <w:rFonts w:ascii="Arial" w:eastAsiaTheme="majorEastAsia" w:hAnsi="Arial" w:cs="Arial"/>
          <w:i/>
          <w:iCs/>
          <w:color w:val="800080"/>
          <w:sz w:val="20"/>
          <w:szCs w:val="20"/>
        </w:rPr>
        <w:t> </w:t>
      </w:r>
      <w:r>
        <w:rPr>
          <w:rFonts w:ascii="Arial" w:hAnsi="Arial" w:cs="Arial"/>
          <w:i/>
          <w:iCs/>
          <w:color w:val="800080"/>
          <w:sz w:val="20"/>
          <w:szCs w:val="20"/>
        </w:rPr>
        <w:t>от 15 июля 1995 г. N 101-ФЗ "О международных договорах Российской Федерации"</w:t>
      </w:r>
    </w:p>
    <w:p w:rsidR="00AD3FDC" w:rsidRDefault="00AD3FDC" w:rsidP="00AD3FDC">
      <w:pPr>
        <w:pStyle w:val="s9"/>
        <w:shd w:val="clear" w:color="auto" w:fill="FFFFFF"/>
        <w:spacing w:before="0" w:beforeAutospacing="0" w:after="30" w:afterAutospacing="0"/>
        <w:ind w:left="502"/>
        <w:jc w:val="both"/>
        <w:rPr>
          <w:rFonts w:ascii="Arial" w:hAnsi="Arial" w:cs="Arial"/>
          <w:i/>
          <w:iCs/>
          <w:color w:val="800080"/>
          <w:sz w:val="20"/>
          <w:szCs w:val="20"/>
        </w:rPr>
      </w:pPr>
      <w:r>
        <w:rPr>
          <w:rFonts w:ascii="Arial" w:hAnsi="Arial" w:cs="Arial"/>
          <w:i/>
          <w:iCs/>
          <w:color w:val="800080"/>
          <w:sz w:val="20"/>
          <w:szCs w:val="20"/>
        </w:rPr>
        <w:t>См. комментарии к статье 15 Конституции РФ</w:t>
      </w:r>
    </w:p>
    <w:p w:rsidR="00AD3FDC" w:rsidRDefault="00AD3FDC" w:rsidP="00AD3FDC">
      <w:pPr>
        <w:spacing w:line="360" w:lineRule="auto"/>
        <w:ind w:left="142"/>
        <w:rPr>
          <w:b/>
          <w:sz w:val="28"/>
          <w:szCs w:val="28"/>
        </w:rPr>
      </w:pPr>
    </w:p>
    <w:p w:rsidR="00AD3FDC" w:rsidRPr="00AD3FDC" w:rsidRDefault="00AD3FDC" w:rsidP="00AD3FDC">
      <w:pPr>
        <w:spacing w:line="360" w:lineRule="auto"/>
        <w:rPr>
          <w:b/>
          <w:sz w:val="28"/>
          <w:szCs w:val="28"/>
        </w:rPr>
      </w:pPr>
      <w:r w:rsidRPr="00AD3FDC">
        <w:rPr>
          <w:b/>
          <w:sz w:val="28"/>
          <w:szCs w:val="28"/>
        </w:rPr>
        <w:t>Логическое толкование:</w:t>
      </w:r>
    </w:p>
    <w:p w:rsidR="00AD3FDC" w:rsidRPr="00AD3FDC" w:rsidRDefault="00AD3FDC" w:rsidP="00AD3FDC">
      <w:pPr>
        <w:spacing w:line="360" w:lineRule="auto"/>
        <w:rPr>
          <w:sz w:val="28"/>
          <w:szCs w:val="28"/>
        </w:rPr>
      </w:pPr>
      <w:r w:rsidRPr="00AD3FDC">
        <w:rPr>
          <w:sz w:val="28"/>
          <w:szCs w:val="28"/>
        </w:rPr>
        <w:t>Первое предложение можно разбить на три простых суждения:</w:t>
      </w:r>
    </w:p>
    <w:p w:rsidR="00AD3FDC" w:rsidRPr="00AD3FDC" w:rsidRDefault="00AD3FDC" w:rsidP="00AD3FDC">
      <w:pPr>
        <w:spacing w:line="360" w:lineRule="auto"/>
        <w:rPr>
          <w:sz w:val="28"/>
          <w:szCs w:val="28"/>
        </w:rPr>
      </w:pPr>
      <w:r w:rsidRPr="00AD3FDC">
        <w:rPr>
          <w:sz w:val="28"/>
          <w:szCs w:val="28"/>
        </w:rPr>
        <w:t>- Конституция Российской Федерации имеет высшую юридическую силу;</w:t>
      </w:r>
    </w:p>
    <w:p w:rsidR="00AD3FDC" w:rsidRPr="00AD3FDC" w:rsidRDefault="00AD3FDC" w:rsidP="00AD3FDC">
      <w:pPr>
        <w:spacing w:line="360" w:lineRule="auto"/>
        <w:rPr>
          <w:sz w:val="28"/>
          <w:szCs w:val="28"/>
        </w:rPr>
      </w:pPr>
      <w:r w:rsidRPr="00AD3FDC">
        <w:rPr>
          <w:sz w:val="28"/>
          <w:szCs w:val="28"/>
        </w:rPr>
        <w:t>- Конституция Российской Федерации имеет прямое действие;</w:t>
      </w:r>
    </w:p>
    <w:p w:rsidR="00AD3FDC" w:rsidRPr="00AD3FDC" w:rsidRDefault="00AD3FDC" w:rsidP="00AD3FDC">
      <w:pPr>
        <w:spacing w:line="360" w:lineRule="auto"/>
        <w:rPr>
          <w:sz w:val="28"/>
          <w:szCs w:val="28"/>
        </w:rPr>
      </w:pPr>
      <w:r w:rsidRPr="00AD3FDC">
        <w:rPr>
          <w:sz w:val="28"/>
          <w:szCs w:val="28"/>
        </w:rPr>
        <w:t>- Конституция Российской Федерации применяется на всей территории Российской Федерации.</w:t>
      </w:r>
    </w:p>
    <w:p w:rsidR="00AD3FDC" w:rsidRPr="00AD3FDC" w:rsidRDefault="00AD3FDC" w:rsidP="00AD3FDC">
      <w:pPr>
        <w:spacing w:line="360" w:lineRule="auto"/>
        <w:rPr>
          <w:sz w:val="28"/>
          <w:szCs w:val="28"/>
        </w:rPr>
      </w:pPr>
    </w:p>
    <w:p w:rsidR="00AD3FDC" w:rsidRPr="00AD3FDC" w:rsidRDefault="00AD3FDC" w:rsidP="00AD3FDC">
      <w:pPr>
        <w:spacing w:line="360" w:lineRule="auto"/>
        <w:rPr>
          <w:b/>
          <w:sz w:val="28"/>
          <w:szCs w:val="28"/>
        </w:rPr>
      </w:pPr>
      <w:r w:rsidRPr="00AD3FDC">
        <w:rPr>
          <w:b/>
          <w:sz w:val="28"/>
          <w:szCs w:val="28"/>
        </w:rPr>
        <w:t>Специально-юридическое толкование:</w:t>
      </w:r>
    </w:p>
    <w:p w:rsidR="00AD3FDC" w:rsidRPr="00AD3FDC" w:rsidRDefault="00AD3FDC" w:rsidP="00AD3FDC">
      <w:pPr>
        <w:spacing w:line="360" w:lineRule="auto"/>
        <w:rPr>
          <w:sz w:val="28"/>
          <w:szCs w:val="28"/>
        </w:rPr>
      </w:pPr>
      <w:r w:rsidRPr="00AD3FDC">
        <w:rPr>
          <w:sz w:val="28"/>
          <w:szCs w:val="28"/>
        </w:rPr>
        <w:t xml:space="preserve">Часть 1 комментируемой статьи закрепляет положение самой Конституции РФ в системе нормативно-правовых актов. Конституция РФ, согласно данной норме, имеет приоритет перед всеми иными нормативно-правовыми актами, </w:t>
      </w:r>
      <w:r w:rsidRPr="00AD3FDC">
        <w:rPr>
          <w:sz w:val="28"/>
          <w:szCs w:val="28"/>
        </w:rPr>
        <w:lastRenderedPageBreak/>
        <w:t>принимаемыми на всей территории России. Свойствами Конституции РФ являются высшая юридическая сила, прямое действие, распространение на всю территорию России.</w:t>
      </w:r>
    </w:p>
    <w:p w:rsidR="00AD3FDC" w:rsidRPr="00AD3FDC" w:rsidRDefault="00AD3FDC" w:rsidP="00AD3FDC">
      <w:pPr>
        <w:spacing w:line="360" w:lineRule="auto"/>
        <w:rPr>
          <w:sz w:val="28"/>
          <w:szCs w:val="28"/>
        </w:rPr>
      </w:pPr>
      <w:r w:rsidRPr="00AD3FDC">
        <w:rPr>
          <w:sz w:val="28"/>
          <w:szCs w:val="28"/>
        </w:rPr>
        <w:t>Высшая юридическая сила Конституции РФ предполагает, что все иные нормативные правовые акты, принимаемые на территории РФ, не могут противоречить Конституции России, а в случае такого противоречия подлежат применению положения Конституции РФ. Конституция РФ, таким образом, возглавляет своеобразную "пирамиду" нормативно-правовых актов, составляющих правовую систему России.</w:t>
      </w:r>
    </w:p>
    <w:p w:rsidR="00AD3FDC" w:rsidRPr="00AD3FDC" w:rsidRDefault="00AD3FDC" w:rsidP="00AD3FDC">
      <w:pPr>
        <w:spacing w:line="360" w:lineRule="auto"/>
        <w:rPr>
          <w:sz w:val="28"/>
          <w:szCs w:val="28"/>
        </w:rPr>
      </w:pPr>
      <w:r w:rsidRPr="00AD3FDC">
        <w:rPr>
          <w:sz w:val="28"/>
          <w:szCs w:val="28"/>
        </w:rPr>
        <w:t>Прямое действие Конституции РФ означает, что ее нормы должны применяться непосредственно и не требуют наличия специального федерального закона или иного нормативно-правового акта. Вместе с тем в силу краткости Конституции РФ большинство ее норм не может быть применено напрямую. А в ряде случаев конституционная норма прямо устанавливает необходимость принятия федерального закона по тому или иному вопросу. Исходя из этого, принцип прямого действия норм Конституции РФ не следует абсолютизировать.</w:t>
      </w:r>
    </w:p>
    <w:p w:rsidR="00AD3FDC" w:rsidRPr="00AD3FDC" w:rsidRDefault="00AD3FDC" w:rsidP="00AD3FDC">
      <w:pPr>
        <w:spacing w:line="360" w:lineRule="auto"/>
        <w:rPr>
          <w:sz w:val="28"/>
          <w:szCs w:val="28"/>
        </w:rPr>
      </w:pPr>
      <w:r w:rsidRPr="00AD3FDC">
        <w:rPr>
          <w:sz w:val="28"/>
          <w:szCs w:val="28"/>
        </w:rPr>
        <w:t>Случаи прямого действия Конституции РФ разъяснил Верховный Суд России. По его мнению, суды должны непосредственно применять Конституцию РФ в следующих ситуациях:</w:t>
      </w:r>
    </w:p>
    <w:p w:rsidR="00AD3FDC" w:rsidRPr="004D0B81" w:rsidRDefault="004D0B81" w:rsidP="004D0B8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D3FDC" w:rsidRPr="004D0B81">
        <w:rPr>
          <w:sz w:val="28"/>
          <w:szCs w:val="28"/>
        </w:rPr>
        <w:t>когда закрепленные нормой Конституции России положения, исходя из ее смысла, не требуют дополнительной регламентации и не содержат указания на возможность ее применения при условии принятия федерального закона, регулирующего права, свободы, обязанности человека и гражданина и другие положения;</w:t>
      </w:r>
    </w:p>
    <w:p w:rsidR="00AD3FDC" w:rsidRPr="004D0B81" w:rsidRDefault="004D0B81" w:rsidP="004D0B8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D3FDC" w:rsidRPr="004D0B81">
        <w:rPr>
          <w:sz w:val="28"/>
          <w:szCs w:val="28"/>
        </w:rPr>
        <w:t>когда суд придет к выводу, что федеральный закон, действовавший на территории Российской Федерации до вступления в силу Конституции РФ, противоречит ей;</w:t>
      </w:r>
    </w:p>
    <w:p w:rsidR="00AD3FDC" w:rsidRPr="004D0B81" w:rsidRDefault="004D0B81" w:rsidP="004D0B8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AD3FDC" w:rsidRPr="004D0B81">
        <w:rPr>
          <w:sz w:val="28"/>
          <w:szCs w:val="28"/>
        </w:rPr>
        <w:t>когда суд придет к убеждению, что федеральный закон, принятый после вступления в силу Конституции РФ, находится в противоречии с соответствующими положениями Конституции России;</w:t>
      </w:r>
    </w:p>
    <w:p w:rsidR="00AD3FDC" w:rsidRPr="004D0B81" w:rsidRDefault="004D0B81" w:rsidP="004D0B8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D3FDC" w:rsidRPr="004D0B81">
        <w:rPr>
          <w:sz w:val="28"/>
          <w:szCs w:val="28"/>
        </w:rPr>
        <w:t>когда закон либо иной нормативный правовой акт, принятый субъектом РФ по предметам совместного ведения Российской Федерации и субъектов РФ, противоречит Конституции РФ, а федеральный закон, который должен регулировать рассматриваемые судом правоотношения, отсутствует.</w:t>
      </w:r>
    </w:p>
    <w:p w:rsidR="00AD3FDC" w:rsidRDefault="00AD3FDC" w:rsidP="00AD3FDC">
      <w:pPr>
        <w:spacing w:line="360" w:lineRule="auto"/>
        <w:rPr>
          <w:sz w:val="28"/>
          <w:szCs w:val="28"/>
        </w:rPr>
      </w:pPr>
      <w:r w:rsidRPr="00AD3FDC">
        <w:rPr>
          <w:sz w:val="28"/>
          <w:szCs w:val="28"/>
        </w:rPr>
        <w:t>Наиболее сложной проблемой при прямом применении норм Конституции РФ является оценка противоречия того или иного нормативно-правового акта как противоречащего ей. Ведь эта функция Конституции РФ отнесена к исключительной компетенции Конституционного Суда РФ (ст. 125). В силу этого Конституционный Суд РФ указал, что суд общей юрисдикции или арбитражный суд, придя к выводу о несоответствии Конституции РФ федерального закона или закона субъекта РФ, не вправе применить его в конкретном деле и обязан обратиться в Конституционный Суд РФ с запросом о проверке конституционности этого закона. Обязанность обратиться в Конституционный Суд РФ с таким запросом существует независимо от того, было ли разрешено дело, рассматриваемое судом, отказавшимся от применения неконституционного, по его мнению, закона на основе непосредственно действующих норм Конституции РФ.</w:t>
      </w:r>
    </w:p>
    <w:p w:rsidR="004D0B81" w:rsidRDefault="004D0B81" w:rsidP="00AD3FDC">
      <w:pPr>
        <w:spacing w:line="360" w:lineRule="auto"/>
        <w:rPr>
          <w:sz w:val="28"/>
          <w:szCs w:val="28"/>
        </w:rPr>
      </w:pPr>
    </w:p>
    <w:p w:rsidR="004D0B81" w:rsidRDefault="004D0B81" w:rsidP="004D0B81">
      <w:pPr>
        <w:spacing w:line="360" w:lineRule="auto"/>
        <w:ind w:left="360"/>
        <w:rPr>
          <w:b/>
          <w:sz w:val="28"/>
          <w:szCs w:val="28"/>
        </w:rPr>
      </w:pPr>
      <w:r w:rsidRPr="004D0B81">
        <w:rPr>
          <w:b/>
          <w:sz w:val="28"/>
          <w:szCs w:val="28"/>
        </w:rPr>
        <w:t>5. Логическое и специально-юридическое толкование ст. 18 Конституции.</w:t>
      </w:r>
    </w:p>
    <w:p w:rsidR="004D0B81" w:rsidRDefault="004D0B81" w:rsidP="004D0B81">
      <w:pPr>
        <w:pStyle w:val="s3"/>
        <w:shd w:val="clear" w:color="auto" w:fill="FFFFFF"/>
        <w:spacing w:before="0" w:beforeAutospacing="0" w:after="30" w:afterAutospacing="0"/>
        <w:jc w:val="both"/>
        <w:rPr>
          <w:rFonts w:ascii="Arial" w:hAnsi="Arial" w:cs="Arial"/>
          <w:b/>
          <w:bCs/>
          <w:color w:val="000080"/>
          <w:sz w:val="21"/>
          <w:szCs w:val="21"/>
        </w:rPr>
      </w:pPr>
      <w:r>
        <w:rPr>
          <w:rFonts w:ascii="Arial" w:hAnsi="Arial" w:cs="Arial"/>
          <w:b/>
          <w:bCs/>
          <w:color w:val="000080"/>
          <w:sz w:val="21"/>
          <w:szCs w:val="21"/>
        </w:rPr>
        <w:t>Статья 18</w:t>
      </w:r>
    </w:p>
    <w:p w:rsidR="004D0B81" w:rsidRDefault="004D0B81" w:rsidP="004D0B81"/>
    <w:p w:rsidR="004D0B81" w:rsidRDefault="004D0B81" w:rsidP="004D0B81">
      <w:pPr>
        <w:pStyle w:val="s1"/>
        <w:shd w:val="clear" w:color="auto" w:fill="FFFFFF"/>
        <w:spacing w:before="0" w:beforeAutospacing="0" w:after="30" w:afterAutospacing="0"/>
        <w:ind w:firstLine="48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Права и свободы человека и гражданина являются непосредственно действующими. Они определяют смысл, содержание и применение законов, деятельность законодательной и исполнительной власти, местного самоуправления и обеспечиваются правосудием.</w:t>
      </w:r>
    </w:p>
    <w:p w:rsidR="004D0B81" w:rsidRDefault="004D0B81" w:rsidP="004D0B81">
      <w:pPr>
        <w:pStyle w:val="4"/>
        <w:spacing w:before="0" w:after="0"/>
        <w:jc w:val="both"/>
        <w:rPr>
          <w:rFonts w:ascii="Arial" w:hAnsi="Arial" w:cs="Arial"/>
          <w:b w:val="0"/>
          <w:bCs w:val="0"/>
          <w:i/>
          <w:iCs/>
          <w:color w:val="800080"/>
          <w:sz w:val="20"/>
          <w:szCs w:val="20"/>
        </w:rPr>
      </w:pPr>
      <w:r>
        <w:rPr>
          <w:rFonts w:ascii="Arial" w:hAnsi="Arial" w:cs="Arial"/>
          <w:b w:val="0"/>
          <w:bCs w:val="0"/>
          <w:i/>
          <w:iCs/>
          <w:color w:val="800080"/>
          <w:sz w:val="20"/>
          <w:szCs w:val="20"/>
        </w:rPr>
        <w:t>ГАРАНТ:</w:t>
      </w:r>
    </w:p>
    <w:p w:rsidR="004D0B81" w:rsidRDefault="004D0B81" w:rsidP="004D0B81">
      <w:pPr>
        <w:pStyle w:val="s9"/>
        <w:shd w:val="clear" w:color="auto" w:fill="FFFFFF"/>
        <w:spacing w:before="0" w:beforeAutospacing="0" w:after="30" w:afterAutospacing="0"/>
        <w:jc w:val="both"/>
        <w:rPr>
          <w:rFonts w:ascii="Arial" w:hAnsi="Arial" w:cs="Arial"/>
          <w:i/>
          <w:iCs/>
          <w:color w:val="800080"/>
          <w:sz w:val="20"/>
          <w:szCs w:val="20"/>
        </w:rPr>
      </w:pPr>
      <w:r>
        <w:rPr>
          <w:rFonts w:ascii="Arial" w:hAnsi="Arial" w:cs="Arial"/>
          <w:i/>
          <w:iCs/>
          <w:color w:val="800080"/>
          <w:sz w:val="20"/>
          <w:szCs w:val="20"/>
        </w:rPr>
        <w:t>См. комментарии к статье 18 Конституции РФ</w:t>
      </w:r>
    </w:p>
    <w:p w:rsidR="004D0B81" w:rsidRDefault="004D0B81" w:rsidP="00AD3FDC">
      <w:pPr>
        <w:spacing w:line="360" w:lineRule="auto"/>
        <w:rPr>
          <w:b/>
          <w:sz w:val="28"/>
          <w:szCs w:val="28"/>
        </w:rPr>
      </w:pPr>
    </w:p>
    <w:p w:rsidR="004D0B81" w:rsidRPr="004D0B81" w:rsidRDefault="004D0B81" w:rsidP="004D0B81">
      <w:pPr>
        <w:spacing w:line="360" w:lineRule="auto"/>
        <w:rPr>
          <w:b/>
          <w:sz w:val="28"/>
          <w:szCs w:val="28"/>
        </w:rPr>
      </w:pPr>
      <w:r w:rsidRPr="004D0B81">
        <w:rPr>
          <w:b/>
          <w:sz w:val="28"/>
          <w:szCs w:val="28"/>
        </w:rPr>
        <w:t>Логическое толкование:</w:t>
      </w:r>
    </w:p>
    <w:p w:rsidR="004D0B81" w:rsidRPr="004D0B81" w:rsidRDefault="004D0B81" w:rsidP="004D0B81">
      <w:pPr>
        <w:spacing w:line="360" w:lineRule="auto"/>
        <w:rPr>
          <w:sz w:val="28"/>
          <w:szCs w:val="28"/>
        </w:rPr>
      </w:pPr>
      <w:r w:rsidRPr="004D0B81">
        <w:rPr>
          <w:sz w:val="28"/>
          <w:szCs w:val="28"/>
        </w:rPr>
        <w:t>В первом предложении можно выделить два простых суждения:</w:t>
      </w:r>
    </w:p>
    <w:p w:rsidR="004D0B81" w:rsidRPr="004D0B81" w:rsidRDefault="004D0B81" w:rsidP="004D0B81">
      <w:pPr>
        <w:spacing w:line="360" w:lineRule="auto"/>
        <w:rPr>
          <w:sz w:val="28"/>
          <w:szCs w:val="28"/>
        </w:rPr>
      </w:pPr>
      <w:r w:rsidRPr="004D0B81">
        <w:rPr>
          <w:sz w:val="28"/>
          <w:szCs w:val="28"/>
        </w:rPr>
        <w:lastRenderedPageBreak/>
        <w:t>- права человека и гражданина являются непосредственно действующими;</w:t>
      </w:r>
    </w:p>
    <w:p w:rsidR="004D0B81" w:rsidRPr="004D0B81" w:rsidRDefault="004D0B81" w:rsidP="004D0B81">
      <w:pPr>
        <w:spacing w:line="360" w:lineRule="auto"/>
        <w:rPr>
          <w:sz w:val="28"/>
          <w:szCs w:val="28"/>
        </w:rPr>
      </w:pPr>
      <w:r w:rsidRPr="004D0B81">
        <w:rPr>
          <w:sz w:val="28"/>
          <w:szCs w:val="28"/>
        </w:rPr>
        <w:t>- свободы человека и гражданина являются непосредственно действующими.</w:t>
      </w:r>
    </w:p>
    <w:p w:rsidR="004D0B81" w:rsidRPr="004D0B81" w:rsidRDefault="004D0B81" w:rsidP="004D0B81">
      <w:pPr>
        <w:spacing w:line="360" w:lineRule="auto"/>
        <w:rPr>
          <w:sz w:val="28"/>
          <w:szCs w:val="28"/>
        </w:rPr>
      </w:pPr>
      <w:r w:rsidRPr="004D0B81">
        <w:rPr>
          <w:sz w:val="28"/>
          <w:szCs w:val="28"/>
        </w:rPr>
        <w:t>Во втором предложении можно выделить целый ряд простых суждений:</w:t>
      </w:r>
    </w:p>
    <w:p w:rsidR="004D0B81" w:rsidRPr="004D0B81" w:rsidRDefault="004D0B81" w:rsidP="004D0B81">
      <w:pPr>
        <w:spacing w:line="360" w:lineRule="auto"/>
        <w:rPr>
          <w:sz w:val="28"/>
          <w:szCs w:val="28"/>
        </w:rPr>
      </w:pPr>
      <w:r w:rsidRPr="004D0B81">
        <w:rPr>
          <w:sz w:val="28"/>
          <w:szCs w:val="28"/>
        </w:rPr>
        <w:t>- права и свободы человека и гражданина определяют смысл законов;</w:t>
      </w:r>
    </w:p>
    <w:p w:rsidR="004D0B81" w:rsidRPr="004D0B81" w:rsidRDefault="004D0B81" w:rsidP="004D0B81">
      <w:pPr>
        <w:spacing w:line="360" w:lineRule="auto"/>
        <w:rPr>
          <w:sz w:val="28"/>
          <w:szCs w:val="28"/>
        </w:rPr>
      </w:pPr>
      <w:r w:rsidRPr="004D0B81">
        <w:rPr>
          <w:sz w:val="28"/>
          <w:szCs w:val="28"/>
        </w:rPr>
        <w:t>- права и свободы человека и гражданина определяют содержание законов;</w:t>
      </w:r>
    </w:p>
    <w:p w:rsidR="004D0B81" w:rsidRPr="004D0B81" w:rsidRDefault="004D0B81" w:rsidP="004D0B81">
      <w:pPr>
        <w:spacing w:line="360" w:lineRule="auto"/>
        <w:rPr>
          <w:sz w:val="28"/>
          <w:szCs w:val="28"/>
        </w:rPr>
      </w:pPr>
      <w:r w:rsidRPr="004D0B81">
        <w:rPr>
          <w:sz w:val="28"/>
          <w:szCs w:val="28"/>
        </w:rPr>
        <w:t>- права и свободы человека и гражданина определяют применение законов;</w:t>
      </w:r>
    </w:p>
    <w:p w:rsidR="004D0B81" w:rsidRPr="004D0B81" w:rsidRDefault="004D0B81" w:rsidP="004D0B81">
      <w:pPr>
        <w:spacing w:line="360" w:lineRule="auto"/>
        <w:rPr>
          <w:sz w:val="28"/>
          <w:szCs w:val="28"/>
        </w:rPr>
      </w:pPr>
      <w:r w:rsidRPr="004D0B81">
        <w:rPr>
          <w:sz w:val="28"/>
          <w:szCs w:val="28"/>
        </w:rPr>
        <w:t>- права и свободы человека и гражданина определяют деятельность законодательной власти;</w:t>
      </w:r>
    </w:p>
    <w:p w:rsidR="004D0B81" w:rsidRPr="004D0B81" w:rsidRDefault="004D0B81" w:rsidP="004D0B81">
      <w:pPr>
        <w:spacing w:line="360" w:lineRule="auto"/>
        <w:rPr>
          <w:sz w:val="28"/>
          <w:szCs w:val="28"/>
        </w:rPr>
      </w:pPr>
      <w:r w:rsidRPr="004D0B81">
        <w:rPr>
          <w:sz w:val="28"/>
          <w:szCs w:val="28"/>
        </w:rPr>
        <w:t>- права и свободы человека и гражданина определяют деятельность исполнительной власти;</w:t>
      </w:r>
    </w:p>
    <w:p w:rsidR="004D0B81" w:rsidRPr="004D0B81" w:rsidRDefault="004D0B81" w:rsidP="004D0B81">
      <w:pPr>
        <w:spacing w:line="360" w:lineRule="auto"/>
        <w:rPr>
          <w:sz w:val="28"/>
          <w:szCs w:val="28"/>
        </w:rPr>
      </w:pPr>
      <w:r w:rsidRPr="004D0B81">
        <w:rPr>
          <w:sz w:val="28"/>
          <w:szCs w:val="28"/>
        </w:rPr>
        <w:t>- права и свободы человека и гражданина определяют деятельность местного самоуправления;</w:t>
      </w:r>
    </w:p>
    <w:p w:rsidR="004D0B81" w:rsidRPr="004D0B81" w:rsidRDefault="004D0B81" w:rsidP="004D0B81">
      <w:pPr>
        <w:spacing w:line="360" w:lineRule="auto"/>
        <w:rPr>
          <w:sz w:val="28"/>
          <w:szCs w:val="28"/>
        </w:rPr>
      </w:pPr>
      <w:r w:rsidRPr="004D0B81">
        <w:rPr>
          <w:sz w:val="28"/>
          <w:szCs w:val="28"/>
        </w:rPr>
        <w:t>- права и свободы человека и гражданина обеспечиваются правосудием.</w:t>
      </w:r>
    </w:p>
    <w:p w:rsidR="004D0B81" w:rsidRPr="004D0B81" w:rsidRDefault="004D0B81" w:rsidP="004D0B81">
      <w:pPr>
        <w:spacing w:line="360" w:lineRule="auto"/>
        <w:rPr>
          <w:b/>
          <w:sz w:val="28"/>
          <w:szCs w:val="28"/>
        </w:rPr>
      </w:pPr>
      <w:r w:rsidRPr="004D0B81">
        <w:rPr>
          <w:b/>
          <w:sz w:val="28"/>
          <w:szCs w:val="28"/>
        </w:rPr>
        <w:t>Специально-юридическое толкование:</w:t>
      </w:r>
    </w:p>
    <w:p w:rsidR="004D0B81" w:rsidRPr="004D0B81" w:rsidRDefault="004D0B81" w:rsidP="004D0B81">
      <w:pPr>
        <w:spacing w:line="360" w:lineRule="auto"/>
        <w:rPr>
          <w:sz w:val="28"/>
          <w:szCs w:val="28"/>
        </w:rPr>
      </w:pPr>
      <w:r w:rsidRPr="004D0B81">
        <w:rPr>
          <w:sz w:val="28"/>
          <w:szCs w:val="28"/>
        </w:rPr>
        <w:t>Несмотря на то что прямое действие Конституции закреплено в ст. 15, указание на непосредственное действие прав и свобод человека и гражданина еще раз подчеркивает их естественный характер, причем речь идет не только о конституционных, а о любых правах и свободах человека и гражданина. Непосредственное действие этих прав не зависит от того, принят ли закон или иной нормативный правовой акт, устанавливающий порядок реализации конституционной нормы.</w:t>
      </w:r>
    </w:p>
    <w:p w:rsidR="004D0B81" w:rsidRPr="004D0B81" w:rsidRDefault="004D0B81" w:rsidP="004D0B81">
      <w:pPr>
        <w:spacing w:line="360" w:lineRule="auto"/>
        <w:rPr>
          <w:sz w:val="28"/>
          <w:szCs w:val="28"/>
        </w:rPr>
      </w:pPr>
      <w:r w:rsidRPr="004D0B81">
        <w:rPr>
          <w:sz w:val="28"/>
          <w:szCs w:val="28"/>
        </w:rPr>
        <w:t>Указание на то, что права и свободы человека и гражданина определяют смысл закона, означает, что концепция закона, его цель должны быть направлены на правовую защиту личности. При применении законов все органы и должностные лица должны в первую очередь руководствоваться интересами обеспечения и защиты прав и свобод человека и гражданина.</w:t>
      </w:r>
    </w:p>
    <w:p w:rsidR="004D0B81" w:rsidRPr="004D0B81" w:rsidRDefault="004D0B81" w:rsidP="004D0B81">
      <w:pPr>
        <w:spacing w:line="360" w:lineRule="auto"/>
        <w:rPr>
          <w:sz w:val="28"/>
          <w:szCs w:val="28"/>
        </w:rPr>
      </w:pPr>
      <w:r w:rsidRPr="004D0B81">
        <w:rPr>
          <w:sz w:val="28"/>
          <w:szCs w:val="28"/>
        </w:rPr>
        <w:t xml:space="preserve">Права и свободы человека и гражданина определяют и деятельность исполнительной власти. Федеральный конституционный закон от 17.12.1997 N 2-ФКЗ "О Правительстве Российской Федерации" устанавливает в качестве </w:t>
      </w:r>
      <w:r w:rsidRPr="004D0B81">
        <w:rPr>
          <w:sz w:val="28"/>
          <w:szCs w:val="28"/>
        </w:rPr>
        <w:lastRenderedPageBreak/>
        <w:t>одного из основных принципов деятельности Правительства РФ обеспечение прав и свобод человека и гражданина.</w:t>
      </w:r>
    </w:p>
    <w:p w:rsidR="004D0B81" w:rsidRPr="004D0B81" w:rsidRDefault="004D0B81" w:rsidP="004D0B81">
      <w:pPr>
        <w:spacing w:line="360" w:lineRule="auto"/>
        <w:rPr>
          <w:sz w:val="28"/>
          <w:szCs w:val="28"/>
        </w:rPr>
      </w:pPr>
      <w:r w:rsidRPr="004D0B81">
        <w:rPr>
          <w:sz w:val="28"/>
          <w:szCs w:val="28"/>
        </w:rPr>
        <w:t>Деятельность местного самоуправления обеспечивает реализацию прав и свобод человека и гражданина на местном уровне.</w:t>
      </w:r>
    </w:p>
    <w:p w:rsidR="004D0B81" w:rsidRPr="004D0B81" w:rsidRDefault="004D0B81" w:rsidP="004D0B81">
      <w:pPr>
        <w:spacing w:line="360" w:lineRule="auto"/>
        <w:rPr>
          <w:sz w:val="28"/>
          <w:szCs w:val="28"/>
        </w:rPr>
      </w:pPr>
      <w:r w:rsidRPr="004D0B81">
        <w:rPr>
          <w:sz w:val="28"/>
          <w:szCs w:val="28"/>
        </w:rPr>
        <w:t>Важнейшей гарантией прав и свобод личности является их обеспечение правосудием. Гарантии судебной защиты прав и свобод содержатся в ст. ст. 46 - 50 Конституции. Нормы гл. 7, закрепляющие принципы правосудия, обеспечивают эффективную защиту прав и свобод человека и гражданина в судебном порядке.</w:t>
      </w:r>
    </w:p>
    <w:p w:rsidR="004D0B81" w:rsidRPr="004D0B81" w:rsidRDefault="004D0B81" w:rsidP="00AD3FDC">
      <w:pPr>
        <w:spacing w:line="360" w:lineRule="auto"/>
        <w:rPr>
          <w:b/>
          <w:sz w:val="28"/>
          <w:szCs w:val="28"/>
        </w:rPr>
      </w:pPr>
    </w:p>
    <w:p w:rsidR="00AD3FDC" w:rsidRPr="00AD3FDC" w:rsidRDefault="00AD3FDC" w:rsidP="00AD3FDC">
      <w:pPr>
        <w:spacing w:line="360" w:lineRule="auto"/>
        <w:ind w:left="142"/>
        <w:rPr>
          <w:sz w:val="28"/>
          <w:szCs w:val="28"/>
        </w:rPr>
      </w:pPr>
    </w:p>
    <w:p w:rsidR="00AD3FDC" w:rsidRDefault="00AD3FDC" w:rsidP="00AD3FDC">
      <w:pPr>
        <w:spacing w:line="360" w:lineRule="auto"/>
        <w:rPr>
          <w:sz w:val="28"/>
          <w:szCs w:val="28"/>
        </w:rPr>
      </w:pPr>
    </w:p>
    <w:p w:rsidR="00AD3FDC" w:rsidRPr="00AD3FDC" w:rsidRDefault="00AD3FDC" w:rsidP="00AD3FDC">
      <w:pPr>
        <w:spacing w:line="360" w:lineRule="auto"/>
        <w:rPr>
          <w:sz w:val="28"/>
          <w:szCs w:val="28"/>
        </w:rPr>
      </w:pPr>
    </w:p>
    <w:p w:rsidR="00AD3FDC" w:rsidRPr="00AD3FDC" w:rsidRDefault="00AD3FDC" w:rsidP="00AD3FDC">
      <w:pPr>
        <w:pStyle w:val="s9"/>
        <w:shd w:val="clear" w:color="auto" w:fill="FFFFFF"/>
        <w:spacing w:before="0" w:beforeAutospacing="0" w:after="30" w:afterAutospacing="0" w:line="360" w:lineRule="auto"/>
        <w:jc w:val="both"/>
        <w:rPr>
          <w:iCs/>
          <w:color w:val="800080"/>
          <w:sz w:val="28"/>
          <w:szCs w:val="28"/>
        </w:rPr>
      </w:pPr>
    </w:p>
    <w:p w:rsidR="00AD3FDC" w:rsidRDefault="00AD3FDC" w:rsidP="00AD3FDC">
      <w:pPr>
        <w:pStyle w:val="s9"/>
        <w:shd w:val="clear" w:color="auto" w:fill="FFFFFF"/>
        <w:spacing w:before="0" w:beforeAutospacing="0" w:after="30" w:afterAutospacing="0"/>
        <w:ind w:left="502"/>
        <w:jc w:val="both"/>
        <w:rPr>
          <w:rFonts w:ascii="Arial" w:hAnsi="Arial" w:cs="Arial"/>
          <w:i/>
          <w:iCs/>
          <w:color w:val="800080"/>
          <w:sz w:val="20"/>
          <w:szCs w:val="20"/>
        </w:rPr>
      </w:pPr>
    </w:p>
    <w:p w:rsidR="00AD3FDC" w:rsidRPr="00AD3FDC" w:rsidRDefault="00AD3FDC" w:rsidP="00AD3FDC">
      <w:pPr>
        <w:pStyle w:val="s9"/>
        <w:shd w:val="clear" w:color="auto" w:fill="FFFFFF"/>
        <w:spacing w:before="0" w:beforeAutospacing="0" w:after="30" w:afterAutospacing="0"/>
        <w:ind w:left="502"/>
        <w:jc w:val="both"/>
        <w:rPr>
          <w:iCs/>
          <w:color w:val="800080"/>
          <w:sz w:val="28"/>
          <w:szCs w:val="28"/>
        </w:rPr>
      </w:pPr>
    </w:p>
    <w:p w:rsidR="00AD3FDC" w:rsidRPr="00AD3FDC" w:rsidRDefault="00AD3FDC" w:rsidP="00AD3FDC">
      <w:pPr>
        <w:spacing w:line="360" w:lineRule="auto"/>
        <w:ind w:left="142"/>
        <w:rPr>
          <w:b/>
          <w:sz w:val="28"/>
          <w:szCs w:val="28"/>
        </w:rPr>
      </w:pPr>
    </w:p>
    <w:p w:rsidR="00AD3FDC" w:rsidRPr="00AD3FDC" w:rsidRDefault="00AD3FDC" w:rsidP="00AD3FDC">
      <w:pPr>
        <w:spacing w:line="360" w:lineRule="auto"/>
        <w:rPr>
          <w:sz w:val="28"/>
          <w:szCs w:val="28"/>
        </w:rPr>
      </w:pPr>
    </w:p>
    <w:p w:rsidR="00AD3FDC" w:rsidRPr="00AD3FDC" w:rsidRDefault="00AD3FDC" w:rsidP="0020614B">
      <w:pPr>
        <w:pStyle w:val="a4"/>
        <w:spacing w:line="360" w:lineRule="auto"/>
        <w:rPr>
          <w:sz w:val="28"/>
          <w:szCs w:val="28"/>
        </w:rPr>
      </w:pPr>
    </w:p>
    <w:p w:rsidR="0020614B" w:rsidRPr="0020614B" w:rsidRDefault="0020614B" w:rsidP="0020614B">
      <w:pPr>
        <w:spacing w:line="360" w:lineRule="auto"/>
        <w:rPr>
          <w:sz w:val="28"/>
          <w:szCs w:val="28"/>
        </w:rPr>
      </w:pPr>
    </w:p>
    <w:p w:rsidR="0020614B" w:rsidRPr="0020614B" w:rsidRDefault="0020614B" w:rsidP="00F60BEE">
      <w:pPr>
        <w:spacing w:line="360" w:lineRule="auto"/>
        <w:rPr>
          <w:b/>
          <w:color w:val="000000" w:themeColor="text1"/>
          <w:sz w:val="28"/>
          <w:szCs w:val="28"/>
        </w:rPr>
      </w:pPr>
    </w:p>
    <w:sectPr w:rsidR="0020614B" w:rsidRPr="0020614B" w:rsidSect="009D42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C5E64"/>
    <w:multiLevelType w:val="hybridMultilevel"/>
    <w:tmpl w:val="DCE850FA"/>
    <w:lvl w:ilvl="0" w:tplc="EA1CB65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93197D"/>
    <w:multiLevelType w:val="hybridMultilevel"/>
    <w:tmpl w:val="2966AA46"/>
    <w:lvl w:ilvl="0" w:tplc="A920CA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B16FA5"/>
    <w:multiLevelType w:val="multilevel"/>
    <w:tmpl w:val="AE36C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467D31"/>
    <w:multiLevelType w:val="hybridMultilevel"/>
    <w:tmpl w:val="E7148CE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BE433F"/>
    <w:multiLevelType w:val="hybridMultilevel"/>
    <w:tmpl w:val="D0443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A50777"/>
    <w:multiLevelType w:val="hybridMultilevel"/>
    <w:tmpl w:val="1D98C5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A27355"/>
    <w:multiLevelType w:val="hybridMultilevel"/>
    <w:tmpl w:val="C8841778"/>
    <w:lvl w:ilvl="0" w:tplc="A920CA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383173"/>
    <w:rsid w:val="00141314"/>
    <w:rsid w:val="0020614B"/>
    <w:rsid w:val="002D28F7"/>
    <w:rsid w:val="003324F6"/>
    <w:rsid w:val="00383173"/>
    <w:rsid w:val="004D0B81"/>
    <w:rsid w:val="00676BAE"/>
    <w:rsid w:val="007D5BAC"/>
    <w:rsid w:val="007E6766"/>
    <w:rsid w:val="00840EFA"/>
    <w:rsid w:val="009D423C"/>
    <w:rsid w:val="00A00042"/>
    <w:rsid w:val="00A91AFA"/>
    <w:rsid w:val="00AD3FDC"/>
    <w:rsid w:val="00C5448B"/>
    <w:rsid w:val="00CC393E"/>
    <w:rsid w:val="00CF0E64"/>
    <w:rsid w:val="00E04A7D"/>
    <w:rsid w:val="00E87DD3"/>
    <w:rsid w:val="00EE61F2"/>
    <w:rsid w:val="00F2196C"/>
    <w:rsid w:val="00F52727"/>
    <w:rsid w:val="00F60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3173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C5448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qFormat/>
    <w:rsid w:val="00383173"/>
    <w:pPr>
      <w:spacing w:before="100" w:beforeAutospacing="1" w:after="100" w:afterAutospacing="1"/>
      <w:outlineLvl w:val="2"/>
    </w:pPr>
    <w:rPr>
      <w:rFonts w:ascii="Verdana" w:hAnsi="Verdana"/>
      <w:i/>
      <w:iCs/>
      <w:sz w:val="23"/>
      <w:szCs w:val="23"/>
    </w:rPr>
  </w:style>
  <w:style w:type="paragraph" w:styleId="4">
    <w:name w:val="heading 4"/>
    <w:basedOn w:val="a"/>
    <w:next w:val="a"/>
    <w:qFormat/>
    <w:rsid w:val="0038317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38317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83173"/>
    <w:pPr>
      <w:spacing w:before="100" w:beforeAutospacing="1" w:after="100" w:afterAutospacing="1"/>
    </w:pPr>
    <w:rPr>
      <w:color w:val="000000"/>
    </w:rPr>
  </w:style>
  <w:style w:type="paragraph" w:styleId="a4">
    <w:name w:val="List Paragraph"/>
    <w:basedOn w:val="a"/>
    <w:uiPriority w:val="34"/>
    <w:qFormat/>
    <w:rsid w:val="00C5448B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C544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Hyperlink"/>
    <w:basedOn w:val="a0"/>
    <w:uiPriority w:val="99"/>
    <w:unhideWhenUsed/>
    <w:rsid w:val="00C5448B"/>
    <w:rPr>
      <w:color w:val="0000FF"/>
      <w:u w:val="single"/>
    </w:rPr>
  </w:style>
  <w:style w:type="character" w:customStyle="1" w:styleId="apple-converted-space">
    <w:name w:val="apple-converted-space"/>
    <w:basedOn w:val="a0"/>
    <w:rsid w:val="00C5448B"/>
  </w:style>
  <w:style w:type="paragraph" w:styleId="a6">
    <w:name w:val="Normal (Web)"/>
    <w:basedOn w:val="a"/>
    <w:uiPriority w:val="99"/>
    <w:unhideWhenUsed/>
    <w:rsid w:val="00C5448B"/>
    <w:pPr>
      <w:spacing w:before="100" w:beforeAutospacing="1" w:after="100" w:afterAutospacing="1"/>
    </w:pPr>
  </w:style>
  <w:style w:type="character" w:customStyle="1" w:styleId="pager-text">
    <w:name w:val="pager-text"/>
    <w:basedOn w:val="a0"/>
    <w:rsid w:val="00F60BEE"/>
  </w:style>
  <w:style w:type="character" w:customStyle="1" w:styleId="pull-left">
    <w:name w:val="pull-left"/>
    <w:basedOn w:val="a0"/>
    <w:rsid w:val="00F60BEE"/>
  </w:style>
  <w:style w:type="paragraph" w:customStyle="1" w:styleId="s3">
    <w:name w:val="s_3"/>
    <w:basedOn w:val="a"/>
    <w:rsid w:val="00AD3FDC"/>
    <w:pPr>
      <w:spacing w:before="100" w:beforeAutospacing="1" w:after="100" w:afterAutospacing="1"/>
    </w:pPr>
  </w:style>
  <w:style w:type="paragraph" w:customStyle="1" w:styleId="s1">
    <w:name w:val="s_1"/>
    <w:basedOn w:val="a"/>
    <w:rsid w:val="00AD3FDC"/>
    <w:pPr>
      <w:spacing w:before="100" w:beforeAutospacing="1" w:after="100" w:afterAutospacing="1"/>
    </w:pPr>
  </w:style>
  <w:style w:type="paragraph" w:customStyle="1" w:styleId="s9">
    <w:name w:val="s_9"/>
    <w:basedOn w:val="a"/>
    <w:rsid w:val="00AD3FD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497090">
          <w:marLeft w:val="0"/>
          <w:marRight w:val="0"/>
          <w:marTop w:val="6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07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55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830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1512800">
          <w:marLeft w:val="0"/>
          <w:marRight w:val="0"/>
          <w:marTop w:val="0"/>
          <w:marBottom w:val="0"/>
          <w:divBdr>
            <w:top w:val="single" w:sz="6" w:space="30" w:color="CCCCC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89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36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86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9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0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1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034928">
          <w:marLeft w:val="225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6609">
          <w:marLeft w:val="225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7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58774">
          <w:marLeft w:val="0"/>
          <w:marRight w:val="0"/>
          <w:marTop w:val="6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46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15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42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67261">
          <w:marLeft w:val="0"/>
          <w:marRight w:val="0"/>
          <w:marTop w:val="6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15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6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75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07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560303">
          <w:marLeft w:val="0"/>
          <w:marRight w:val="0"/>
          <w:marTop w:val="6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66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56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583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538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1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49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93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66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01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3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rf.info/gk/" TargetMode="External"/><Relationship Id="rId13" Type="http://schemas.openxmlformats.org/officeDocument/2006/relationships/hyperlink" Target="http://constitution.garant.ru/act/base/10103790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constitution.garant.ru/act/base/10103790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onstitution.garant.ru/act/base/10103060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onrf.info/gk/17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onrf.info/gk/gl3/" TargetMode="External"/><Relationship Id="rId14" Type="http://schemas.openxmlformats.org/officeDocument/2006/relationships/hyperlink" Target="http://constitution.garant.ru/act/base/1010379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784A9C-B0F4-423D-815C-8335416FB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2574</Words>
  <Characters>14677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Факультет     Экономики и финансов</vt:lpstr>
    </vt:vector>
  </TitlesOfParts>
  <Company>MIEMP</Company>
  <LinksUpToDate>false</LinksUpToDate>
  <CharactersWithSpaces>17217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Факультет     Экономики и финансов</dc:title>
  <dc:creator>aselihova</dc:creator>
  <cp:lastModifiedBy>RePack by Diakov</cp:lastModifiedBy>
  <cp:revision>7</cp:revision>
  <dcterms:created xsi:type="dcterms:W3CDTF">2015-10-12T23:47:00Z</dcterms:created>
  <dcterms:modified xsi:type="dcterms:W3CDTF">2019-03-22T08:45:00Z</dcterms:modified>
</cp:coreProperties>
</file>